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9.png" ContentType="image/png"/>
  <Override PartName="/word/media/image2.jpeg" ContentType="image/jpeg"/>
  <Override PartName="/word/media/image8.png" ContentType="image/png"/>
  <Override PartName="/word/media/image3.png" ContentType="image/png"/>
  <Override PartName="/word/media/image4.jpeg" ContentType="image/jpeg"/>
  <Override PartName="/word/media/image5.png" ContentType="image/png"/>
  <Override PartName="/word/media/image6.png" ContentType="image/png"/>
  <Override PartName="/word/media/image7.png" ContentType="image/png"/>
  <Override PartName="/word/media/image10.png" ContentType="image/png"/>
  <Override PartName="/word/media/image11.png" ContentType="image/png"/>
  <Override PartName="/word/media/image12.png" ContentType="image/png"/>
  <Override PartName="/word/media/image13.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LOnormal"/>
        <w:widowControl w:val="false"/>
        <w:rPr/>
      </w:pPr>
      <w:r>
        <w:rPr/>
      </w:r>
      <w:bookmarkStart w:id="0" w:name="_gjdgxs"/>
      <w:bookmarkStart w:id="1" w:name="_gjdgxs"/>
      <w:bookmarkEnd w:id="1"/>
    </w:p>
    <w:tbl>
      <w:tblPr>
        <w:tblStyle w:val="Table1"/>
        <w:tblW w:w="10275" w:type="dxa"/>
        <w:jc w:val="left"/>
        <w:tblInd w:w="0" w:type="dxa"/>
        <w:tblCellMar>
          <w:top w:w="0" w:type="dxa"/>
          <w:left w:w="108" w:type="dxa"/>
          <w:bottom w:w="0" w:type="dxa"/>
          <w:right w:w="108" w:type="dxa"/>
        </w:tblCellMar>
        <w:tblLook w:val="0000"/>
      </w:tblPr>
      <w:tblGrid>
        <w:gridCol w:w="3223"/>
        <w:gridCol w:w="2685"/>
        <w:gridCol w:w="2848"/>
        <w:gridCol w:w="1518"/>
      </w:tblGrid>
      <w:tr>
        <w:trPr>
          <w:trHeight w:val="980" w:hRule="atLeast"/>
        </w:trPr>
        <w:tc>
          <w:tcPr>
            <w:tcW w:w="3223" w:type="dxa"/>
            <w:tcBorders/>
            <w:shd w:fill="auto" w:val="clear"/>
            <w:vAlign w:val="center"/>
          </w:tcPr>
          <w:p>
            <w:pPr>
              <w:pStyle w:val="LOnormal"/>
              <w:spacing w:lineRule="auto" w:line="240"/>
              <w:jc w:val="right"/>
              <w:rPr/>
            </w:pPr>
            <w:r>
              <w:rPr/>
              <w:drawing>
                <wp:anchor behindDoc="0" distT="0" distB="0" distL="0" distR="0" simplePos="0" locked="0" layoutInCell="1" allowOverlap="1" relativeHeight="13">
                  <wp:simplePos x="0" y="0"/>
                  <wp:positionH relativeFrom="column">
                    <wp:posOffset>248920</wp:posOffset>
                  </wp:positionH>
                  <wp:positionV relativeFrom="paragraph">
                    <wp:posOffset>66675</wp:posOffset>
                  </wp:positionV>
                  <wp:extent cx="1298575" cy="1000760"/>
                  <wp:effectExtent l="0" t="0" r="0" b="0"/>
                  <wp:wrapSquare wrapText="bothSides"/>
                  <wp:docPr id="1" name="image10.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0.png" descr=""/>
                          <pic:cNvPicPr>
                            <a:picLocks noChangeAspect="1" noChangeArrowheads="1"/>
                          </pic:cNvPicPr>
                        </pic:nvPicPr>
                        <pic:blipFill>
                          <a:blip r:embed="rId2"/>
                          <a:stretch>
                            <a:fillRect/>
                          </a:stretch>
                        </pic:blipFill>
                        <pic:spPr bwMode="auto">
                          <a:xfrm>
                            <a:off x="0" y="0"/>
                            <a:ext cx="1298575" cy="1000760"/>
                          </a:xfrm>
                          <a:prstGeom prst="rect">
                            <a:avLst/>
                          </a:prstGeom>
                        </pic:spPr>
                      </pic:pic>
                    </a:graphicData>
                  </a:graphic>
                </wp:anchor>
              </w:drawing>
            </w:r>
          </w:p>
          <w:p>
            <w:pPr>
              <w:pStyle w:val="LOnormal"/>
              <w:spacing w:lineRule="auto" w:line="240"/>
              <w:jc w:val="right"/>
              <w:rPr/>
            </w:pPr>
            <w:r>
              <w:rPr/>
            </w:r>
          </w:p>
          <w:p>
            <w:pPr>
              <w:pStyle w:val="LOnormal"/>
              <w:spacing w:lineRule="auto" w:line="240"/>
              <w:jc w:val="right"/>
              <w:rPr/>
            </w:pPr>
            <w:r>
              <w:rPr/>
            </w:r>
          </w:p>
          <w:p>
            <w:pPr>
              <w:pStyle w:val="LOnormal"/>
              <w:spacing w:lineRule="auto" w:line="240"/>
              <w:jc w:val="right"/>
              <w:rPr/>
            </w:pPr>
            <w:r>
              <w:rPr/>
            </w:r>
          </w:p>
          <w:p>
            <w:pPr>
              <w:pStyle w:val="LOnormal"/>
              <w:spacing w:lineRule="auto" w:line="240"/>
              <w:jc w:val="right"/>
              <w:rPr/>
            </w:pPr>
            <w:r>
              <w:rPr/>
            </w:r>
          </w:p>
          <w:p>
            <w:pPr>
              <w:pStyle w:val="LOnormal"/>
              <w:spacing w:lineRule="auto" w:line="240"/>
              <w:jc w:val="right"/>
              <w:rPr/>
            </w:pPr>
            <w:r>
              <w:rPr/>
            </w:r>
          </w:p>
          <w:p>
            <w:pPr>
              <w:pStyle w:val="LOnormal"/>
              <w:spacing w:lineRule="auto" w:line="240"/>
              <w:jc w:val="right"/>
              <w:rPr/>
            </w:pPr>
            <w:r>
              <w:rPr/>
            </w:r>
          </w:p>
        </w:tc>
        <w:tc>
          <w:tcPr>
            <w:tcW w:w="2685" w:type="dxa"/>
            <w:tcBorders/>
            <w:shd w:fill="auto" w:val="clear"/>
            <w:vAlign w:val="center"/>
          </w:tcPr>
          <w:p>
            <w:pPr>
              <w:pStyle w:val="LOnormal"/>
              <w:jc w:val="center"/>
              <w:rPr/>
            </w:pPr>
            <w:r>
              <w:rPr/>
              <w:drawing>
                <wp:inline distT="0" distB="0" distL="0" distR="0">
                  <wp:extent cx="1443990" cy="396240"/>
                  <wp:effectExtent l="0" t="0" r="0" b="0"/>
                  <wp:docPr id="2" name="image41.jpg"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1.jpg" descr="Afficher l'image d'origine"/>
                          <pic:cNvPicPr>
                            <a:picLocks noChangeAspect="1" noChangeArrowheads="1"/>
                          </pic:cNvPicPr>
                        </pic:nvPicPr>
                        <pic:blipFill>
                          <a:blip r:embed="rId3"/>
                          <a:srcRect l="0" t="0" r="29877" b="0"/>
                          <a:stretch>
                            <a:fillRect/>
                          </a:stretch>
                        </pic:blipFill>
                        <pic:spPr bwMode="auto">
                          <a:xfrm>
                            <a:off x="0" y="0"/>
                            <a:ext cx="1443990" cy="396240"/>
                          </a:xfrm>
                          <a:prstGeom prst="rect">
                            <a:avLst/>
                          </a:prstGeom>
                        </pic:spPr>
                      </pic:pic>
                    </a:graphicData>
                  </a:graphic>
                </wp:inline>
              </w:drawing>
            </w:r>
          </w:p>
        </w:tc>
        <w:tc>
          <w:tcPr>
            <w:tcW w:w="2848" w:type="dxa"/>
            <w:tcBorders/>
            <w:shd w:fill="auto" w:val="clear"/>
            <w:vAlign w:val="center"/>
          </w:tcPr>
          <w:p>
            <w:pPr>
              <w:pStyle w:val="LOnormal"/>
              <w:spacing w:lineRule="auto" w:line="240"/>
              <w:jc w:val="center"/>
              <w:rPr/>
            </w:pPr>
            <w:r>
              <w:rPr>
                <w:b/>
                <w:sz w:val="18"/>
                <w:szCs w:val="18"/>
              </w:rPr>
              <w:t>2019/2020</w:t>
            </w:r>
          </w:p>
        </w:tc>
        <w:tc>
          <w:tcPr>
            <w:tcW w:w="1518" w:type="dxa"/>
            <w:tcBorders/>
            <w:shd w:fill="auto" w:val="clear"/>
            <w:vAlign w:val="center"/>
          </w:tcPr>
          <w:p>
            <w:pPr>
              <w:pStyle w:val="LOnormal"/>
              <w:spacing w:lineRule="auto" w:line="240"/>
              <w:rPr>
                <w:sz w:val="18"/>
                <w:szCs w:val="18"/>
              </w:rPr>
            </w:pPr>
            <w:r>
              <w:rPr>
                <w:sz w:val="18"/>
                <w:szCs w:val="18"/>
              </w:rPr>
            </w:r>
          </w:p>
          <w:p>
            <w:pPr>
              <w:pStyle w:val="LOnormal"/>
              <w:spacing w:lineRule="auto" w:line="240"/>
              <w:jc w:val="center"/>
              <w:rPr/>
            </w:pPr>
            <w:hyperlink r:id="rId4">
              <w:r>
                <w:rPr/>
                <w:drawing>
                  <wp:inline distT="0" distB="0" distL="0" distR="0">
                    <wp:extent cx="828675" cy="190500"/>
                    <wp:effectExtent l="0" t="0" r="0" b="0"/>
                    <wp:docPr id="3" name="image3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7.png" descr=""/>
                            <pic:cNvPicPr>
                              <a:picLocks noChangeAspect="1" noChangeArrowheads="1"/>
                            </pic:cNvPicPr>
                          </pic:nvPicPr>
                          <pic:blipFill>
                            <a:blip r:embed="rId5"/>
                            <a:stretch>
                              <a:fillRect/>
                            </a:stretch>
                          </pic:blipFill>
                          <pic:spPr bwMode="auto">
                            <a:xfrm>
                              <a:off x="0" y="0"/>
                              <a:ext cx="828675" cy="190500"/>
                            </a:xfrm>
                            <a:prstGeom prst="rect">
                              <a:avLst/>
                            </a:prstGeom>
                          </pic:spPr>
                        </pic:pic>
                      </a:graphicData>
                    </a:graphic>
                  </wp:inline>
                </w:drawing>
              </w:r>
            </w:hyperlink>
          </w:p>
        </w:tc>
      </w:tr>
    </w:tbl>
    <w:p>
      <w:pPr>
        <w:pStyle w:val="LOnormal"/>
        <w:jc w:val="center"/>
        <w:rPr/>
      </w:pPr>
      <w:r>
        <w:rPr>
          <w:b/>
          <w:sz w:val="44"/>
          <w:szCs w:val="44"/>
        </w:rPr>
        <w:t xml:space="preserve">Inquiétude chez les ostréiculteurs </w:t>
      </w:r>
    </w:p>
    <w:p>
      <w:pPr>
        <w:pStyle w:val="Titre1"/>
        <w:jc w:val="center"/>
        <w:rPr>
          <w:i/>
          <w:i/>
          <w:sz w:val="36"/>
          <w:szCs w:val="36"/>
          <w:u w:val="single"/>
        </w:rPr>
      </w:pPr>
      <w:bookmarkStart w:id="2" w:name="_30j0zll"/>
      <w:bookmarkEnd w:id="2"/>
      <w:r>
        <w:rPr>
          <w:i/>
          <w:sz w:val="36"/>
          <w:szCs w:val="36"/>
          <w:u w:val="single"/>
        </w:rPr>
        <w:t>Énoncés à destination des élèves : Explorateur</w:t>
      </w:r>
    </w:p>
    <w:p>
      <w:pPr>
        <w:pStyle w:val="LOnormal"/>
        <w:jc w:val="center"/>
        <w:rPr/>
      </w:pPr>
      <w:r>
        <w:rPr/>
      </w:r>
    </w:p>
    <w:p>
      <w:pPr>
        <w:pStyle w:val="LOnormal"/>
        <w:jc w:val="center"/>
        <w:rPr>
          <w:b/>
          <w:b/>
          <w:sz w:val="28"/>
          <w:szCs w:val="28"/>
          <w:u w:val="single"/>
        </w:rPr>
      </w:pPr>
      <w:r>
        <w:rPr/>
      </w:r>
    </w:p>
    <w:p>
      <w:pPr>
        <w:pStyle w:val="LOnormal"/>
        <w:jc w:val="center"/>
        <w:rPr>
          <w:sz w:val="28"/>
          <w:szCs w:val="28"/>
        </w:rPr>
      </w:pPr>
      <w:r>
        <w:rPr>
          <w:sz w:val="28"/>
          <w:szCs w:val="28"/>
        </w:rPr>
        <w:t>« En lisant les journaux, les ostréiculteurs français s’inquiètent pour leurs huîtres »</w:t>
      </w:r>
    </w:p>
    <w:p>
      <w:pPr>
        <w:pStyle w:val="LOnormal"/>
        <w:jc w:val="center"/>
        <w:rPr>
          <w:sz w:val="28"/>
          <w:szCs w:val="28"/>
        </w:rPr>
      </w:pPr>
      <w:r>
        <w:rPr>
          <w:sz w:val="28"/>
          <w:szCs w:val="28"/>
        </w:rPr>
      </w:r>
    </w:p>
    <w:p>
      <w:pPr>
        <w:pStyle w:val="LOnormal"/>
        <w:rPr>
          <w:b/>
          <w:b/>
        </w:rPr>
      </w:pPr>
      <w:r>
        <w:rPr>
          <w:b/>
          <w:u w:val="single"/>
        </w:rPr>
        <w:t>Document :</w:t>
      </w:r>
      <w:r>
        <w:rPr>
          <w:b/>
        </w:rPr>
        <w:t xml:space="preserve"> extrait d’un article du journal Libération du 25/09/2019</w:t>
      </w:r>
    </w:p>
    <w:p>
      <w:pPr>
        <w:pStyle w:val="LOnormal"/>
        <w:keepNext w:val="false"/>
        <w:keepLines w:val="false"/>
        <w:widowControl/>
        <w:shd w:val="clear" w:fill="auto"/>
        <w:spacing w:lineRule="auto" w:line="360" w:before="280" w:after="28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4"/>
          <w:szCs w:val="24"/>
          <w:u w:val="none"/>
          <w:vertAlign w:val="baseline"/>
        </w:rPr>
      </w:pPr>
      <w:r>
        <w:rPr>
          <w:rFonts w:eastAsia="Times New Roman" w:cs="Times New Roman" w:ascii="Times New Roman" w:hAnsi="Times New Roman"/>
          <w:b w:val="false"/>
          <w:i/>
          <w:caps w:val="false"/>
          <w:smallCaps w:val="false"/>
          <w:strike w:val="false"/>
          <w:dstrike w:val="false"/>
          <w:color w:val="000000"/>
          <w:position w:val="0"/>
          <w:sz w:val="24"/>
          <w:sz w:val="24"/>
          <w:szCs w:val="24"/>
          <w:u w:val="none"/>
          <w:shd w:fill="auto" w:val="clear"/>
          <w:vertAlign w:val="baseline"/>
        </w:rPr>
        <w:t>«Toutes les personnes sur Terre dépendent directement ou indirectement de l’océan et de la cryosphère»</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préviennent d’emblée les scientifiques. C’est dire l’importance du nouveau rapport spécial du Groupe d’experts intergouvernemental sur l’évolution du climat (Giec) sur les liens entre le changement climatique, les océans et la cryosphère (les composants du système Terre qui sont gelés : banquises, lacs et rivières gelés, régions couvertes de neige, glaciers, inlandsis et sols gelés). </w:t>
      </w:r>
      <w:hyperlink r:id="rId6">
        <w:r>
          <w:rPr>
            <w:rFonts w:eastAsia="Times New Roman" w:cs="Times New Roman" w:ascii="Times New Roman" w:hAnsi="Times New Roman"/>
            <w:b w:val="false"/>
            <w:i w:val="false"/>
            <w:caps w:val="false"/>
            <w:smallCaps w:val="false"/>
            <w:strike w:val="false"/>
            <w:dstrike w:val="false"/>
            <w:color w:val="0000FF"/>
            <w:position w:val="0"/>
            <w:sz w:val="24"/>
            <w:sz w:val="24"/>
            <w:szCs w:val="24"/>
            <w:u w:val="single"/>
            <w:shd w:fill="auto" w:val="clear"/>
            <w:vertAlign w:val="baseline"/>
          </w:rPr>
          <w:t>Publié ce mercredi</w:t>
        </w:r>
      </w:hyperlink>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ce document est une synthèse de la littérature scientifique existant sur ces deux systèmes climatiques, qui sont extrêmement liés, ne serait-ce que par le cycle de l’eau. Et qui sont vitaux : à lui seul, l’océan fournit 50% de l’oxygène que l’on respire, absorbe en moyenne un quart des émissions totales de CO</w:t>
      </w:r>
      <w:r>
        <w:rPr>
          <w:rFonts w:eastAsia="Times New Roman" w:cs="Times New Roman" w:ascii="Times New Roman" w:hAnsi="Times New Roman"/>
          <w:b w:val="false"/>
          <w:i w:val="false"/>
          <w:caps w:val="false"/>
          <w:smallCaps w:val="false"/>
          <w:strike w:val="false"/>
          <w:dstrike w:val="false"/>
          <w:color w:val="000000"/>
          <w:sz w:val="24"/>
          <w:szCs w:val="24"/>
          <w:u w:val="none"/>
          <w:shd w:fill="auto" w:val="clear"/>
          <w:vertAlign w:val="subscript"/>
        </w:rPr>
        <w:t>2</w:t>
      </w:r>
      <w:r>
        <w:drawing>
          <wp:anchor behindDoc="0" distT="0" distB="0" distL="114300" distR="114300" simplePos="0" locked="0" layoutInCell="1" allowOverlap="1" relativeHeight="12">
            <wp:simplePos x="0" y="0"/>
            <wp:positionH relativeFrom="column">
              <wp:posOffset>4540885</wp:posOffset>
            </wp:positionH>
            <wp:positionV relativeFrom="paragraph">
              <wp:posOffset>193675</wp:posOffset>
            </wp:positionV>
            <wp:extent cx="2007870" cy="1499870"/>
            <wp:effectExtent l="0" t="0" r="0" b="0"/>
            <wp:wrapSquare wrapText="bothSides"/>
            <wp:docPr id="4" name="image7.jp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g" descr=""/>
                    <pic:cNvPicPr>
                      <a:picLocks noChangeAspect="1" noChangeArrowheads="1"/>
                    </pic:cNvPicPr>
                  </pic:nvPicPr>
                  <pic:blipFill>
                    <a:blip r:embed="rId7"/>
                    <a:stretch>
                      <a:fillRect/>
                    </a:stretch>
                  </pic:blipFill>
                  <pic:spPr bwMode="auto">
                    <a:xfrm>
                      <a:off x="0" y="0"/>
                      <a:ext cx="2007870" cy="1499870"/>
                    </a:xfrm>
                    <a:prstGeom prst="rect">
                      <a:avLst/>
                    </a:prstGeom>
                  </pic:spPr>
                </pic:pic>
              </a:graphicData>
            </a:graphic>
          </wp:anchor>
        </w:drawing>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xml:space="preserve"> </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depuis les années 80 et capture plus de 90% de l’excès de chaleur produit par ces émissions. Or son efficacité et les services qu’il nous rend risquent d’être fortement altérés.</w:t>
      </w:r>
    </w:p>
    <w:p>
      <w:pPr>
        <w:pStyle w:val="LOnormal"/>
        <w:keepNext w:val="false"/>
        <w:keepLines w:val="false"/>
        <w:widowControl/>
        <w:shd w:val="clear" w:fill="auto"/>
        <w:spacing w:lineRule="auto" w:line="360" w:before="280" w:after="280"/>
        <w:ind w:left="0" w:right="0" w:hanging="0"/>
        <w:jc w:val="both"/>
        <w:rPr>
          <w:rFonts w:ascii="Times New Roman" w:hAnsi="Times New Roman" w:eastAsia="Times New Roman" w:cs="Times New Roman"/>
          <w:b w:val="false"/>
          <w:b w:val="false"/>
          <w:i w:val="false"/>
          <w:i w:val="false"/>
          <w:caps w:val="false"/>
          <w:smallCaps w:val="false"/>
          <w:strike w:val="false"/>
          <w:dstrike w:val="false"/>
          <w:color w:val="000000"/>
          <w:position w:val="0"/>
          <w:sz w:val="22"/>
          <w:sz w:val="24"/>
          <w:szCs w:val="24"/>
          <w:u w:val="none"/>
          <w:vertAlign w:val="baseline"/>
        </w:rPr>
      </w:pP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Côté constats avérés, les scientifiques indiquent notamment que le rythme de réchauffement de l’océan a plus que doublé depuis 1993 ou encore que la réduction de la glace en septembre en Arctique est «</w:t>
      </w:r>
      <w:r>
        <w:rPr>
          <w:rFonts w:eastAsia="Times New Roman" w:cs="Times New Roman" w:ascii="Times New Roman" w:hAnsi="Times New Roman"/>
          <w:b w:val="false"/>
          <w:i/>
          <w:caps w:val="false"/>
          <w:smallCaps w:val="false"/>
          <w:strike w:val="false"/>
          <w:dstrike w:val="false"/>
          <w:color w:val="000000"/>
          <w:position w:val="0"/>
          <w:sz w:val="24"/>
          <w:sz w:val="24"/>
          <w:szCs w:val="24"/>
          <w:u w:val="none"/>
          <w:shd w:fill="auto" w:val="clear"/>
          <w:vertAlign w:val="baseline"/>
        </w:rPr>
        <w:t>probablement sans précédent depuis au moins mille ans»</w:t>
      </w:r>
      <w:r>
        <w:rPr>
          <w:rFonts w:eastAsia="Times New Roman" w:cs="Times New Roman" w:ascii="Times New Roman" w:hAnsi="Times New Roman"/>
          <w:b w:val="false"/>
          <w:i w:val="false"/>
          <w:caps w:val="false"/>
          <w:smallCaps w:val="false"/>
          <w:strike w:val="false"/>
          <w:dstrike w:val="false"/>
          <w:color w:val="000000"/>
          <w:position w:val="0"/>
          <w:sz w:val="24"/>
          <w:sz w:val="24"/>
          <w:szCs w:val="24"/>
          <w:u w:val="none"/>
          <w:shd w:fill="auto" w:val="clear"/>
          <w:vertAlign w:val="baseline"/>
        </w:rPr>
        <w:t>. Avec, à la clé, des impacts déjà mesurés sur les écosystèmes (qui souffrent par exemple, dans l’océan, de vagues de chaleur plus intenses, d’acidification de l’eau ou de perte d’oxygène) et les populations humaines (sécurité alimentaire, ressource en eau…).</w:t>
      </w:r>
    </w:p>
    <w:p>
      <w:pPr>
        <w:pStyle w:val="LOnormal"/>
        <w:rPr>
          <w:color w:val="0000FF"/>
          <w:u w:val="single"/>
        </w:rPr>
      </w:pPr>
      <w:r>
        <w:rPr>
          <w:i/>
        </w:rPr>
        <w:t>Article :</w:t>
      </w:r>
      <w:r>
        <w:rPr/>
        <w:t xml:space="preserve"> </w:t>
      </w:r>
      <w:hyperlink r:id="rId8">
        <w:r>
          <w:rPr>
            <w:color w:val="0000FF"/>
            <w:u w:val="single"/>
          </w:rPr>
          <w:t>https://www.liberation.fr/planete/2019/09/25/selon-le-rapport-du-giec-oceans-et-glaces-plus-que-jamais-menaces_1753353</w:t>
        </w:r>
      </w:hyperlink>
    </w:p>
    <w:p>
      <w:pPr>
        <w:pStyle w:val="LOnormal"/>
        <w:rPr/>
      </w:pPr>
      <w:r>
        <w:rPr>
          <w:i/>
        </w:rPr>
        <w:t>Illustration </w:t>
      </w:r>
      <w:r>
        <w:rPr/>
        <w:t xml:space="preserve">: </w:t>
      </w:r>
      <w:hyperlink r:id="rId9">
        <w:r>
          <w:rPr>
            <w:color w:val="0000FF"/>
            <w:u w:val="single"/>
          </w:rPr>
          <w:t>https://en.wikipedia.org/wiki/Coral_bleaching</w:t>
        </w:r>
      </w:hyperlink>
    </w:p>
    <w:p>
      <w:pPr>
        <w:pStyle w:val="LOnormal"/>
        <w:jc w:val="center"/>
        <w:rPr>
          <w:sz w:val="32"/>
          <w:szCs w:val="32"/>
        </w:rPr>
      </w:pPr>
      <w:r>
        <w:rPr>
          <w:sz w:val="32"/>
          <w:szCs w:val="32"/>
        </w:rPr>
      </w:r>
    </w:p>
    <w:p>
      <w:pPr>
        <w:pStyle w:val="LOnormal"/>
        <w:jc w:val="center"/>
        <w:rPr>
          <w:sz w:val="32"/>
          <w:szCs w:val="32"/>
        </w:rPr>
      </w:pPr>
      <w:r>
        <w:rPr>
          <w:sz w:val="32"/>
          <w:szCs w:val="32"/>
        </w:rPr>
      </w:r>
    </w:p>
    <w:p>
      <w:pPr>
        <w:pStyle w:val="LOnormal"/>
        <w:rPr>
          <w:b/>
          <w:b/>
          <w:u w:val="single"/>
        </w:rPr>
      </w:pPr>
      <w:r>
        <w:rPr>
          <w:b/>
          <w:u w:val="single"/>
        </w:rPr>
        <w:t>Le contexte :</w:t>
      </w:r>
    </w:p>
    <w:p>
      <w:pPr>
        <w:pStyle w:val="LOnormal"/>
        <w:keepNext w:val="false"/>
        <w:keepLines w:val="false"/>
        <w:widowControl/>
        <w:numPr>
          <w:ilvl w:val="0"/>
          <w:numId w:val="16"/>
        </w:numPr>
        <w:shd w:val="clear" w:fill="auto"/>
        <w:spacing w:lineRule="auto" w:line="276" w:before="0" w:after="0"/>
        <w:ind w:left="720" w:right="0" w:hanging="36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Qu’est-ce que le GIEC ? ……………………………………………………………………………………</w:t>
      </w:r>
    </w:p>
    <w:p>
      <w:pPr>
        <w:pStyle w:val="LOnormal"/>
        <w:keepNext w:val="false"/>
        <w:keepLines w:val="false"/>
        <w:widowControl/>
        <w:shd w:val="clear" w:fill="auto"/>
        <w:spacing w:lineRule="auto" w:line="276" w:before="0" w:after="0"/>
        <w:ind w:left="708"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16"/>
        </w:numPr>
        <w:shd w:val="clear" w:fill="auto"/>
        <w:spacing w:lineRule="auto" w:line="276" w:before="0" w:after="0"/>
        <w:ind w:left="720" w:right="0" w:hanging="36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Quelle proportion des émissions de dioxyde de carbone l’océan absorbe-t-il ?</w:t>
      </w:r>
    </w:p>
    <w:p>
      <w:pPr>
        <w:pStyle w:val="LOnormal"/>
        <w:keepNext w:val="false"/>
        <w:keepLines w:val="false"/>
        <w:widowControl/>
        <w:shd w:val="clear" w:fill="auto"/>
        <w:spacing w:lineRule="auto" w:line="276" w:before="0" w:after="0"/>
        <w:ind w:left="720" w:right="0" w:hanging="11"/>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16"/>
        </w:numPr>
        <w:shd w:val="clear" w:fill="auto"/>
        <w:spacing w:lineRule="auto" w:line="276" w:before="0" w:after="0"/>
        <w:ind w:left="720" w:right="0" w:hanging="36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Quels sont les effets mesurés du changement climatique dans l’océan?</w:t>
      </w:r>
    </w:p>
    <w:p>
      <w:pPr>
        <w:pStyle w:val="LOnormal"/>
        <w:keepNext w:val="false"/>
        <w:keepLines w:val="false"/>
        <w:widowControl/>
        <w:shd w:val="clear" w:fill="auto"/>
        <w:spacing w:lineRule="auto" w:line="276" w:before="0" w:after="200"/>
        <w:ind w:left="720" w:right="0" w:hanging="11"/>
        <w:jc w:val="left"/>
        <w:rPr>
          <w:rFonts w:ascii="Cambria" w:hAnsi="Cambria" w:eastAsia="Cambria" w:cs="Cambria"/>
          <w:b/>
          <w:b/>
          <w:i w:val="false"/>
          <w:i w:val="false"/>
          <w:caps w:val="false"/>
          <w:smallCaps w:val="false"/>
          <w:strike w:val="false"/>
          <w:dstrike w:val="false"/>
          <w:color w:val="000000"/>
          <w:position w:val="0"/>
          <w:sz w:val="22"/>
          <w:sz w:val="22"/>
          <w:szCs w:val="22"/>
          <w:u w:val="singl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widowControl/>
        <w:shd w:val="clear" w:fill="auto"/>
        <w:spacing w:lineRule="auto" w:line="276" w:before="0" w:after="200"/>
        <w:ind w:left="720" w:right="0" w:hanging="11"/>
        <w:jc w:val="left"/>
        <w:rPr>
          <w:rFonts w:ascii="Cambria" w:hAnsi="Cambria" w:eastAsia="Cambria" w:cs="Cambria"/>
          <w:b/>
          <w:b/>
          <w:i w:val="false"/>
          <w:i w:val="false"/>
          <w:caps w:val="false"/>
          <w:smallCaps w:val="false"/>
          <w:strike w:val="false"/>
          <w:dstrike w:val="false"/>
          <w:color w:val="000000"/>
          <w:position w:val="0"/>
          <w:sz w:val="22"/>
          <w:sz w:val="22"/>
          <w:szCs w:val="22"/>
          <w:u w:val="single"/>
          <w:vertAlign w:val="baseline"/>
        </w:rPr>
      </w:pPr>
      <w:r>
        <w:rPr/>
      </w:r>
    </w:p>
    <w:p>
      <w:pPr>
        <w:pStyle w:val="LOnormal"/>
        <w:jc w:val="center"/>
        <w:rPr>
          <w:b/>
          <w:b/>
          <w:sz w:val="24"/>
          <w:szCs w:val="24"/>
        </w:rPr>
      </w:pPr>
      <w:r>
        <w:rPr>
          <w:b/>
          <w:sz w:val="24"/>
          <w:szCs w:val="24"/>
          <w:u w:val="single"/>
        </w:rPr>
        <w:t>Expérience 1 :</w:t>
      </w:r>
      <w:r>
        <w:rPr>
          <w:b/>
          <w:sz w:val="24"/>
          <w:szCs w:val="24"/>
        </w:rPr>
        <w:t xml:space="preserve"> Influence du dioxyde de carbone et de la température sur le pH de l’eau</w:t>
      </w:r>
    </w:p>
    <w:p>
      <w:pPr>
        <w:pStyle w:val="LOnormal"/>
        <w:jc w:val="both"/>
        <w:rPr>
          <w:i/>
          <w:i/>
        </w:rPr>
      </w:pPr>
      <w:r>
        <w:rPr>
          <w:i/>
        </w:rPr>
      </w:r>
    </w:p>
    <w:p>
      <w:pPr>
        <w:pStyle w:val="LOnormal"/>
        <w:jc w:val="both"/>
        <w:rPr>
          <w:i/>
          <w:i/>
        </w:rPr>
      </w:pPr>
      <w:r>
        <w:rPr>
          <w:i/>
        </w:rPr>
      </w:r>
    </w:p>
    <w:p>
      <w:pPr>
        <w:pStyle w:val="LOnormal"/>
        <w:spacing w:lineRule="auto" w:line="360"/>
        <w:jc w:val="both"/>
        <w:rPr>
          <w:i/>
          <w:i/>
        </w:rPr>
      </w:pPr>
      <w:r>
        <w:rPr>
          <w:i/>
        </w:rPr>
        <w:t>L’air expiré par les êtres vivants est enrichi en dioxyde de carbone. Ainsi pour solubiliser du dioxyde de carbone dans l’eau, on peut souffler dans une paille dont l’extrémité trempe dans l’eau.  Une partie du dioxyde de carbone gazeux sera alors absorbée par l’eau.</w:t>
      </w:r>
    </w:p>
    <w:p>
      <w:pPr>
        <w:pStyle w:val="LOnormal"/>
        <w:spacing w:lineRule="auto" w:line="360"/>
        <w:jc w:val="both"/>
        <w:rPr>
          <w:i/>
          <w:i/>
        </w:rPr>
      </w:pPr>
      <w:r>
        <w:rPr>
          <w:i/>
        </w:rPr>
        <w:t>L’utilisation d’un indicateur coloré permet de voir la variation du pH d’une solution.</w:t>
      </w:r>
    </w:p>
    <w:p>
      <w:pPr>
        <w:pStyle w:val="LOnormal"/>
        <w:spacing w:lineRule="auto" w:line="360"/>
        <w:jc w:val="both"/>
        <w:rPr>
          <w:i/>
          <w:i/>
        </w:rPr>
      </w:pPr>
      <w:r>
        <w:rPr>
          <w:i/>
        </w:rPr>
      </w:r>
    </w:p>
    <w:p>
      <w:pPr>
        <w:pStyle w:val="LOnormal"/>
        <w:jc w:val="both"/>
        <w:rPr>
          <w:i/>
          <w:i/>
          <w:u w:val="single"/>
        </w:rPr>
      </w:pPr>
      <w:r>
        <w:rPr>
          <w:i/>
          <w:u w:val="single"/>
        </w:rPr>
        <w:t xml:space="preserve">Objectifs : </w:t>
      </w:r>
    </w:p>
    <w:p>
      <w:pPr>
        <w:pStyle w:val="LOnormal"/>
        <w:keepNext w:val="false"/>
        <w:keepLines w:val="false"/>
        <w:widowControl/>
        <w:numPr>
          <w:ilvl w:val="0"/>
          <w:numId w:val="1"/>
        </w:numPr>
        <w:shd w:val="clear" w:fill="auto"/>
        <w:spacing w:lineRule="auto" w:line="259" w:before="0" w:after="0"/>
        <w:ind w:left="720"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Faire un lien entre absorption de dioxyde de carbone et acidité</w:t>
      </w:r>
    </w:p>
    <w:p>
      <w:pPr>
        <w:pStyle w:val="LOnormal"/>
        <w:keepNext w:val="false"/>
        <w:keepLines w:val="false"/>
        <w:widowControl/>
        <w:numPr>
          <w:ilvl w:val="0"/>
          <w:numId w:val="1"/>
        </w:numPr>
        <w:shd w:val="clear" w:fill="auto"/>
        <w:spacing w:lineRule="auto" w:line="259" w:before="0" w:after="0"/>
        <w:ind w:left="720"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i/>
        </w:rPr>
        <w:t>Étudier</w:t>
      </w:r>
      <w:r>
        <w:rPr>
          <w:rFonts w:eastAsia="Arial" w:cs="Arial"/>
          <w:b w:val="false"/>
          <w:i/>
          <w:caps w:val="false"/>
          <w:smallCaps w:val="false"/>
          <w:strike w:val="false"/>
          <w:dstrike w:val="false"/>
          <w:color w:val="000000"/>
          <w:position w:val="0"/>
          <w:sz w:val="22"/>
          <w:sz w:val="22"/>
          <w:szCs w:val="22"/>
          <w:u w:val="none"/>
          <w:shd w:fill="auto" w:val="clear"/>
          <w:vertAlign w:val="baseline"/>
        </w:rPr>
        <w:t xml:space="preserve"> l’influence de la température sur la quantité (ou masse) de dioxyde de carbone dissous</w:t>
      </w:r>
    </w:p>
    <w:p>
      <w:pPr>
        <w:pStyle w:val="LOnormal"/>
        <w:keepNext w:val="false"/>
        <w:keepLines w:val="false"/>
        <w:widowControl/>
        <w:shd w:val="clear" w:fill="auto"/>
        <w:spacing w:lineRule="auto" w:line="259" w:before="0" w:after="0"/>
        <w:ind w:left="720"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bidi w:val="0"/>
        <w:spacing w:lineRule="auto" w:line="259" w:before="0" w:after="160"/>
        <w:ind w:left="0"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single"/>
          <w:shd w:fill="auto" w:val="clear"/>
          <w:vertAlign w:val="baseline"/>
        </w:rPr>
        <w:t>Matériel :</w:t>
      </w:r>
      <w:r>
        <w:rPr>
          <w:rFonts w:eastAsia="Arial" w:cs="Arial"/>
          <w:b w:val="false"/>
          <w:i/>
          <w:caps w:val="false"/>
          <w:smallCaps w:val="false"/>
          <w:strike w:val="false"/>
          <w:dstrike w:val="false"/>
          <w:color w:val="000000"/>
          <w:position w:val="0"/>
          <w:sz w:val="22"/>
          <w:sz w:val="22"/>
          <w:szCs w:val="22"/>
          <w:u w:val="none"/>
          <w:shd w:fill="auto" w:val="clear"/>
          <w:vertAlign w:val="baseline"/>
        </w:rPr>
        <w:t xml:space="preserve">  une paille, un récipient, eau salée froide, eau salée chaude, Bleu de Bromothymol  (BBT)</w:t>
      </w:r>
    </w:p>
    <w:p>
      <w:pPr>
        <w:pStyle w:val="LOnormal"/>
        <w:jc w:val="center"/>
        <w:rPr>
          <w:i/>
          <w:i/>
          <w:u w:val="single"/>
        </w:rPr>
      </w:pPr>
      <w:r>
        <w:rPr>
          <w:i/>
          <w:u w:val="single"/>
        </w:rPr>
      </w:r>
    </w:p>
    <w:p>
      <w:pPr>
        <w:pStyle w:val="LOnormal"/>
        <w:jc w:val="center"/>
        <w:rPr>
          <w:i/>
          <w:i/>
          <w:u w:val="single"/>
        </w:rPr>
      </w:pPr>
      <w:r>
        <w:rPr>
          <w:i/>
          <w:u w:val="single"/>
        </w:rPr>
        <w:t>Pour information : zone de virage de l’indicateur coloré : le Bleu de Bromothymol</w:t>
      </w:r>
    </w:p>
    <w:p>
      <w:pPr>
        <w:pStyle w:val="LOnormal"/>
        <w:jc w:val="center"/>
        <w:rPr>
          <w:i/>
          <w:i/>
        </w:rPr>
      </w:pPr>
      <w:r>
        <w:rPr/>
        <w:drawing>
          <wp:inline distT="0" distB="0" distL="0" distR="0">
            <wp:extent cx="4172585" cy="1976120"/>
            <wp:effectExtent l="0" t="0" r="0" b="0"/>
            <wp:docPr id="5" name="image2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9.png" descr=""/>
                    <pic:cNvPicPr>
                      <a:picLocks noChangeAspect="1" noChangeArrowheads="1"/>
                    </pic:cNvPicPr>
                  </pic:nvPicPr>
                  <pic:blipFill>
                    <a:blip r:embed="rId10"/>
                    <a:stretch>
                      <a:fillRect/>
                    </a:stretch>
                  </pic:blipFill>
                  <pic:spPr bwMode="auto">
                    <a:xfrm>
                      <a:off x="0" y="0"/>
                      <a:ext cx="4172585" cy="1976120"/>
                    </a:xfrm>
                    <a:prstGeom prst="rect">
                      <a:avLst/>
                    </a:prstGeom>
                  </pic:spPr>
                </pic:pic>
              </a:graphicData>
            </a:graphic>
          </wp:inline>
        </w:drawing>
      </w:r>
    </w:p>
    <w:p>
      <w:pPr>
        <w:pStyle w:val="LOnormal"/>
        <w:keepNext w:val="false"/>
        <w:keepLines w:val="false"/>
        <w:widowControl/>
        <w:shd w:val="clear" w:fill="auto"/>
        <w:spacing w:lineRule="auto" w:line="259" w:before="0" w:after="0"/>
        <w:ind w:left="0" w:right="0" w:hanging="72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3"/>
        </w:numPr>
        <w:shd w:val="clear" w:fill="auto"/>
        <w:spacing w:lineRule="auto" w:line="259" w:before="0" w:after="0"/>
        <w:ind w:left="426" w:right="0" w:hanging="360"/>
        <w:jc w:val="both"/>
        <w:rPr>
          <w:rFonts w:ascii="Arial" w:hAnsi="Arial" w:eastAsia="Arial" w:cs="Arial"/>
          <w:b/>
          <w:b/>
          <w:i/>
          <w:i/>
          <w:caps w:val="false"/>
          <w:smallCaps w:val="false"/>
          <w:strike w:val="false"/>
          <w:dstrike w:val="false"/>
          <w:color w:val="000000"/>
          <w:position w:val="0"/>
          <w:sz w:val="22"/>
          <w:sz w:val="22"/>
          <w:szCs w:val="22"/>
          <w:u w:val="single"/>
          <w:vertAlign w:val="baseline"/>
        </w:rPr>
      </w:pPr>
      <w:r>
        <w:rPr>
          <w:rFonts w:eastAsia="Arial" w:cs="Arial"/>
          <w:b/>
          <w:i/>
          <w:caps w:val="false"/>
          <w:smallCaps w:val="false"/>
          <w:strike w:val="false"/>
          <w:dstrike w:val="false"/>
          <w:color w:val="000000"/>
          <w:position w:val="0"/>
          <w:sz w:val="22"/>
          <w:sz w:val="22"/>
          <w:szCs w:val="22"/>
          <w:u w:val="single"/>
          <w:shd w:fill="auto" w:val="clear"/>
          <w:vertAlign w:val="baseline"/>
        </w:rPr>
        <w:t>Manipulation 1 : la quantité de dioxyde de carbone</w:t>
      </w:r>
    </w:p>
    <w:p>
      <w:pPr>
        <w:pStyle w:val="LOnormal"/>
        <w:keepNext w:val="false"/>
        <w:keepLines w:val="false"/>
        <w:widowControl/>
        <w:numPr>
          <w:ilvl w:val="0"/>
          <w:numId w:val="2"/>
        </w:numPr>
        <w:shd w:val="clear" w:fill="auto"/>
        <w:spacing w:lineRule="auto" w:line="259"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Remplir le bécher avec de l’eau salée froide et ajouter 10 gouttes de BBT (indicateur coloré).</w:t>
      </w:r>
    </w:p>
    <w:p>
      <w:pPr>
        <w:pStyle w:val="LOnormal"/>
        <w:keepNext w:val="false"/>
        <w:keepLines w:val="false"/>
        <w:widowControl/>
        <w:numPr>
          <w:ilvl w:val="1"/>
          <w:numId w:val="2"/>
        </w:numPr>
        <w:shd w:val="clear" w:fill="auto"/>
        <w:spacing w:lineRule="auto" w:line="259" w:before="0" w:after="0"/>
        <w:ind w:left="1440"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Noter la température T</w:t>
      </w:r>
      <w:r>
        <w:rPr>
          <w:rFonts w:eastAsia="Arial" w:cs="Arial"/>
          <w:b w:val="false"/>
          <w:i/>
          <w:caps w:val="false"/>
          <w:smallCaps w:val="false"/>
          <w:strike w:val="false"/>
          <w:dstrike w:val="false"/>
          <w:color w:val="000000"/>
          <w:sz w:val="22"/>
          <w:szCs w:val="22"/>
          <w:u w:val="none"/>
          <w:shd w:fill="auto" w:val="clear"/>
          <w:vertAlign w:val="subscript"/>
        </w:rPr>
        <w:t>1</w:t>
      </w:r>
      <w:r>
        <w:rPr>
          <w:rFonts w:eastAsia="Arial" w:cs="Arial"/>
          <w:b w:val="false"/>
          <w:i/>
          <w:caps w:val="false"/>
          <w:smallCaps w:val="false"/>
          <w:strike w:val="false"/>
          <w:dstrike w:val="false"/>
          <w:color w:val="000000"/>
          <w:position w:val="0"/>
          <w:sz w:val="22"/>
          <w:sz w:val="22"/>
          <w:szCs w:val="22"/>
          <w:u w:val="none"/>
          <w:shd w:fill="auto" w:val="clear"/>
          <w:vertAlign w:val="baseline"/>
        </w:rPr>
        <w:t xml:space="preserve"> =……..</w:t>
      </w:r>
    </w:p>
    <w:p>
      <w:pPr>
        <w:pStyle w:val="LOnormal"/>
        <w:keepNext w:val="false"/>
        <w:keepLines w:val="false"/>
        <w:widowControl/>
        <w:numPr>
          <w:ilvl w:val="1"/>
          <w:numId w:val="2"/>
        </w:numPr>
        <w:shd w:val="clear" w:fill="auto"/>
        <w:spacing w:lineRule="auto" w:line="259" w:before="0" w:after="0"/>
        <w:ind w:left="1440"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De quelle couleur est la solution ? En déduire la valeur du pH de l’eau.</w:t>
      </w:r>
    </w:p>
    <w:p>
      <w:pPr>
        <w:pStyle w:val="LOnormal"/>
        <w:keepNext w:val="false"/>
        <w:keepLines w:val="false"/>
        <w:widowControl/>
        <w:shd w:val="clear" w:fill="auto"/>
        <w:spacing w:lineRule="auto" w:line="259" w:before="0" w:after="0"/>
        <w:ind w:left="1440" w:right="0" w:hanging="22"/>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59" w:before="0" w:after="0"/>
        <w:ind w:left="1440"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
        </w:numPr>
        <w:shd w:val="clear" w:fill="auto"/>
        <w:spacing w:lineRule="auto" w:line="259"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Plonger la paille dans l’eau et souffler 1 fois dedans, pendant 15 secondes. De quelle couleur est la solution ? Quelle est la valeur du pH de l’eau ?</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
        </w:numPr>
        <w:shd w:val="clear" w:fill="auto"/>
        <w:spacing w:lineRule="auto" w:line="240"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Plonger la paille dans l’eau et souffler, de nouveau pendant 15 secondes. De quelle couleur est la solution ?  Quelle est la valeur du pH de l’eau ?</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
        </w:numPr>
        <w:shd w:val="clear" w:fill="auto"/>
        <w:spacing w:lineRule="auto" w:line="259"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Plonger la paille dans l’eau et souffler, de nouveau pendant 30 secondes supplémentaires. De quelle couleur est la solution ? Quelle est la valeur du pH de l’eau ?</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2"/>
        </w:numPr>
        <w:shd w:val="clear" w:fill="auto"/>
        <w:spacing w:lineRule="auto" w:line="259"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Quelle est l’influence du dioxyde de carbone dissous, sur le pH de l’eau salée ?</w:t>
      </w:r>
    </w:p>
    <w:p>
      <w:pPr>
        <w:pStyle w:val="LOnormal"/>
        <w:keepNext w:val="false"/>
        <w:keepLines w:val="false"/>
        <w:widowControl/>
        <w:shd w:val="clear" w:fill="auto"/>
        <w:spacing w:lineRule="auto" w:line="259"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59"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3"/>
        </w:numPr>
        <w:shd w:val="clear" w:fill="auto"/>
        <w:spacing w:lineRule="auto" w:line="276" w:before="0" w:after="0"/>
        <w:ind w:left="426" w:right="0" w:hanging="360"/>
        <w:jc w:val="both"/>
        <w:rPr>
          <w:rFonts w:ascii="Arial" w:hAnsi="Arial" w:eastAsia="Arial" w:cs="Arial"/>
          <w:b/>
          <w:b/>
          <w:i/>
          <w:i/>
          <w:caps w:val="false"/>
          <w:smallCaps w:val="false"/>
          <w:strike w:val="false"/>
          <w:dstrike w:val="false"/>
          <w:color w:val="000000"/>
          <w:position w:val="0"/>
          <w:sz w:val="22"/>
          <w:sz w:val="22"/>
          <w:szCs w:val="22"/>
          <w:u w:val="single"/>
          <w:vertAlign w:val="baseline"/>
        </w:rPr>
      </w:pPr>
      <w:r>
        <w:rPr>
          <w:rFonts w:eastAsia="Arial" w:cs="Arial"/>
          <w:b/>
          <w:i/>
          <w:caps w:val="false"/>
          <w:smallCaps w:val="false"/>
          <w:strike w:val="false"/>
          <w:dstrike w:val="false"/>
          <w:color w:val="000000"/>
          <w:position w:val="0"/>
          <w:sz w:val="22"/>
          <w:sz w:val="22"/>
          <w:szCs w:val="22"/>
          <w:u w:val="single"/>
          <w:shd w:fill="auto" w:val="clear"/>
          <w:vertAlign w:val="baseline"/>
        </w:rPr>
        <w:t>Manipulation 2 : la température de l’eau salée</w:t>
      </w:r>
    </w:p>
    <w:p>
      <w:pPr>
        <w:pStyle w:val="LOnormal"/>
        <w:keepNext w:val="false"/>
        <w:keepLines w:val="false"/>
        <w:widowControl/>
        <w:numPr>
          <w:ilvl w:val="0"/>
          <w:numId w:val="5"/>
        </w:numPr>
        <w:shd w:val="clear" w:fill="auto"/>
        <w:spacing w:lineRule="auto" w:line="276"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Remplir le bécher avec de l’eau salée chaude et 10 gouttes d’indicateur coloré.</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Noter la température T</w:t>
      </w:r>
      <w:r>
        <w:rPr>
          <w:rFonts w:eastAsia="Arial" w:cs="Arial"/>
          <w:b w:val="false"/>
          <w:i/>
          <w:caps w:val="false"/>
          <w:smallCaps w:val="false"/>
          <w:strike w:val="false"/>
          <w:dstrike w:val="false"/>
          <w:color w:val="000000"/>
          <w:sz w:val="22"/>
          <w:szCs w:val="22"/>
          <w:u w:val="none"/>
          <w:shd w:fill="auto" w:val="clear"/>
          <w:vertAlign w:val="subscript"/>
        </w:rPr>
        <w:t>2</w:t>
      </w:r>
      <w:r>
        <w:rPr>
          <w:rFonts w:eastAsia="Arial" w:cs="Arial"/>
          <w:b w:val="false"/>
          <w:i/>
          <w:caps w:val="false"/>
          <w:smallCaps w:val="false"/>
          <w:strike w:val="false"/>
          <w:dstrike w:val="false"/>
          <w:color w:val="000000"/>
          <w:position w:val="0"/>
          <w:sz w:val="22"/>
          <w:sz w:val="22"/>
          <w:szCs w:val="22"/>
          <w:u w:val="none"/>
          <w:shd w:fill="auto" w:val="clear"/>
          <w:vertAlign w:val="baseline"/>
        </w:rPr>
        <w:t xml:space="preserve"> = …….</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5"/>
        </w:numPr>
        <w:shd w:val="clear" w:fill="auto"/>
        <w:spacing w:lineRule="auto" w:line="276"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Plonger la paille dans l’eau et souffler dedans, pendant 1 minute. De quelle couleur est la solution ? Quelle est la valeur du pH de l’eau ?</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5"/>
        </w:numPr>
        <w:shd w:val="clear" w:fill="auto"/>
        <w:spacing w:lineRule="auto" w:line="276"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Comparer cette valeur à la dernière valeur obtenue, dans l’eau froide.</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5"/>
        </w:numPr>
        <w:shd w:val="clear" w:fill="auto"/>
        <w:spacing w:lineRule="auto" w:line="276"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Quelle est l’influence de la température sur la quantité de dioxyde de carbone dissous ?</w:t>
      </w:r>
    </w:p>
    <w:p>
      <w:pPr>
        <w:pStyle w:val="LOnormal"/>
        <w:keepNext w:val="false"/>
        <w:keepLines w:val="false"/>
        <w:widowControl/>
        <w:shd w:val="clear" w:fill="auto"/>
        <w:spacing w:lineRule="auto" w:line="276" w:before="0" w:after="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851" w:right="0" w:hanging="72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5"/>
        </w:numPr>
        <w:shd w:val="clear" w:fill="auto"/>
        <w:spacing w:lineRule="auto" w:line="276" w:before="0" w:after="0"/>
        <w:ind w:left="851" w:right="0" w:hanging="36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Si les émissions de dioxyde de carbone continuaient d’augmenter dans les années à venir, quels océans seront les plus acidifiés, entre ceux situés près des pôles et ceux situés près de l’équateur ?</w:t>
      </w:r>
    </w:p>
    <w:p>
      <w:pPr>
        <w:pStyle w:val="LOnormal"/>
        <w:keepNext w:val="false"/>
        <w:keepLines w:val="false"/>
        <w:widowControl/>
        <w:shd w:val="clear" w:fill="auto"/>
        <w:spacing w:lineRule="auto" w:line="276" w:before="0" w:after="160"/>
        <w:ind w:left="851" w:right="0" w:hanging="0"/>
        <w:jc w:val="both"/>
        <w:rPr>
          <w:rFonts w:ascii="Arial" w:hAnsi="Arial" w:eastAsia="Arial" w:cs="Arial"/>
          <w:b w:val="false"/>
          <w:b w:val="false"/>
          <w:i/>
          <w:i/>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none"/>
          <w:shd w:fill="auto" w:val="clear"/>
          <w:vertAlign w:val="baseline"/>
        </w:rPr>
        <w:t>……………………………………………………………………………………………………………………………………………………………………………………………………………………………………………………………………………………………………………………………………………………………………………………………………………………………………………………………</w:t>
      </w:r>
    </w:p>
    <w:p>
      <w:pPr>
        <w:pStyle w:val="LOnormal"/>
        <w:jc w:val="both"/>
        <w:rPr>
          <w:i/>
          <w:i/>
          <w:u w:val="single"/>
        </w:rPr>
      </w:pPr>
      <w:r>
        <w:rPr>
          <w:i/>
          <w:u w:val="single"/>
        </w:rPr>
      </w:r>
    </w:p>
    <w:p>
      <w:pPr>
        <w:pStyle w:val="LOnormal"/>
        <w:spacing w:lineRule="auto" w:line="240"/>
        <w:rPr>
          <w:b/>
          <w:b/>
          <w:u w:val="single"/>
        </w:rPr>
      </w:pPr>
      <w:r>
        <w:rPr>
          <w:b/>
          <w:u w:val="single"/>
        </w:rPr>
      </w:r>
      <w:r>
        <w:br w:type="page"/>
      </w:r>
    </w:p>
    <w:p>
      <w:pPr>
        <w:pStyle w:val="LOnormal"/>
        <w:jc w:val="center"/>
        <w:rPr>
          <w:b/>
          <w:b/>
        </w:rPr>
      </w:pPr>
      <w:r>
        <w:rPr>
          <w:b/>
          <w:sz w:val="24"/>
          <w:szCs w:val="24"/>
          <w:u w:val="single"/>
        </w:rPr>
        <w:t>Activité Scratch 1 :</w:t>
      </w:r>
      <w:r>
        <w:rPr>
          <w:b/>
          <w:sz w:val="24"/>
          <w:szCs w:val="24"/>
        </w:rPr>
        <w:t xml:space="preserve"> Trouver le domaine d’acidité</w:t>
      </w:r>
    </w:p>
    <w:p>
      <w:pPr>
        <w:pStyle w:val="LOnormal"/>
        <w:jc w:val="both"/>
        <w:rPr>
          <w:i/>
          <w:i/>
          <w:u w:val="single"/>
        </w:rPr>
      </w:pPr>
      <w:r>
        <w:rPr>
          <w:i/>
          <w:u w:val="single"/>
        </w:rPr>
      </w:r>
    </w:p>
    <w:p>
      <w:pPr>
        <w:pStyle w:val="LOnormal"/>
        <w:jc w:val="both"/>
        <w:rPr>
          <w:i/>
          <w:i/>
          <w:u w:val="single"/>
        </w:rPr>
      </w:pPr>
      <w:r>
        <w:rPr>
          <w:i/>
          <w:u w:val="single"/>
        </w:rPr>
      </w:r>
    </w:p>
    <w:p>
      <w:pPr>
        <w:pStyle w:val="LOnormal"/>
        <w:jc w:val="both"/>
        <w:rPr/>
      </w:pPr>
      <w:r>
        <w:rPr>
          <w:i/>
          <w:u w:val="single"/>
        </w:rPr>
        <w:t>Objectif :</w:t>
      </w:r>
      <w:r>
        <w:rPr/>
        <w:t xml:space="preserve"> Compléter une partie d’un programme scratch en trouvant l’instruction correcte.</w:t>
      </w:r>
    </w:p>
    <w:p>
      <w:pPr>
        <w:pStyle w:val="LOnormal"/>
        <w:jc w:val="both"/>
        <w:rPr/>
      </w:pPr>
      <w:r>
        <mc:AlternateContent>
          <mc:Choice Requires="wps">
            <w:drawing>
              <wp:anchor behindDoc="0" distT="0" distB="0" distL="0" distR="0" simplePos="0" locked="0" layoutInCell="1" allowOverlap="1" relativeHeight="9">
                <wp:simplePos x="0" y="0"/>
                <wp:positionH relativeFrom="column">
                  <wp:posOffset>3135630</wp:posOffset>
                </wp:positionH>
                <wp:positionV relativeFrom="paragraph">
                  <wp:posOffset>165100</wp:posOffset>
                </wp:positionV>
                <wp:extent cx="2327910" cy="1223010"/>
                <wp:effectExtent l="0" t="0" r="0" b="0"/>
                <wp:wrapNone/>
                <wp:docPr id="6" name="Image3"/>
                <a:graphic xmlns:a="http://schemas.openxmlformats.org/drawingml/2006/main">
                  <a:graphicData uri="http://schemas.microsoft.com/office/word/2010/wordprocessingShape">
                    <wps:wsp>
                      <wps:cNvSpPr/>
                      <wps:spPr>
                        <a:xfrm flipH="1">
                          <a:off x="0" y="0"/>
                          <a:ext cx="2327400" cy="1222200"/>
                        </a:xfrm>
                        <a:custGeom>
                          <a:avLst/>
                          <a:gdLst/>
                          <a:ahLst/>
                          <a:rect l="l" t="t" r="r" b="b"/>
                          <a:pathLst>
                            <a:path w="21600" h="21600">
                              <a:moveTo>
                                <a:pt x="0" y="0"/>
                              </a:moveTo>
                              <a:lnTo>
                                <a:pt x="21600" y="21600"/>
                              </a:lnTo>
                            </a:path>
                          </a:pathLst>
                        </a:custGeom>
                        <a:noFill/>
                        <a:ln w="9360">
                          <a:solidFill>
                            <a:schemeClr val="dk1"/>
                          </a:solidFill>
                          <a:round/>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0">
                <wp:simplePos x="0" y="0"/>
                <wp:positionH relativeFrom="column">
                  <wp:posOffset>2780030</wp:posOffset>
                </wp:positionH>
                <wp:positionV relativeFrom="paragraph">
                  <wp:posOffset>165100</wp:posOffset>
                </wp:positionV>
                <wp:extent cx="2693670" cy="544830"/>
                <wp:effectExtent l="0" t="0" r="0" b="0"/>
                <wp:wrapNone/>
                <wp:docPr id="7" name="Image2"/>
                <a:graphic xmlns:a="http://schemas.openxmlformats.org/drawingml/2006/main">
                  <a:graphicData uri="http://schemas.microsoft.com/office/word/2010/wordprocessingShape">
                    <wps:wsp>
                      <wps:cNvSpPr/>
                      <wps:spPr>
                        <a:xfrm flipH="1">
                          <a:off x="0" y="0"/>
                          <a:ext cx="2693160" cy="544320"/>
                        </a:xfrm>
                        <a:custGeom>
                          <a:avLst/>
                          <a:gdLst/>
                          <a:ahLst/>
                          <a:rect l="l" t="t" r="r" b="b"/>
                          <a:pathLst>
                            <a:path w="21600" h="21600">
                              <a:moveTo>
                                <a:pt x="0" y="0"/>
                              </a:moveTo>
                              <a:lnTo>
                                <a:pt x="21600" y="21600"/>
                              </a:lnTo>
                            </a:path>
                          </a:pathLst>
                        </a:custGeom>
                        <a:noFill/>
                        <a:ln w="9360">
                          <a:solidFill>
                            <a:schemeClr val="dk1"/>
                          </a:solidFill>
                          <a:round/>
                          <a:tailEnd len="med" type="triangle" w="med"/>
                        </a:ln>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1" allowOverlap="1" relativeHeight="11">
                <wp:simplePos x="0" y="0"/>
                <wp:positionH relativeFrom="column">
                  <wp:posOffset>977265</wp:posOffset>
                </wp:positionH>
                <wp:positionV relativeFrom="paragraph">
                  <wp:posOffset>342900</wp:posOffset>
                </wp:positionV>
                <wp:extent cx="697865" cy="300990"/>
                <wp:effectExtent l="0" t="0" r="0" b="0"/>
                <wp:wrapNone/>
                <wp:docPr id="8" name="Image1"/>
                <a:graphic xmlns:a="http://schemas.openxmlformats.org/drawingml/2006/main">
                  <a:graphicData uri="http://schemas.microsoft.com/office/word/2010/wordprocessingShape">
                    <wps:wsp>
                      <wps:cNvSpPr/>
                      <wps:spPr>
                        <a:xfrm flipH="1">
                          <a:off x="0" y="0"/>
                          <a:ext cx="697320" cy="300240"/>
                        </a:xfrm>
                        <a:custGeom>
                          <a:avLst/>
                          <a:gdLst/>
                          <a:ahLst/>
                          <a:rect l="l" t="t" r="r" b="b"/>
                          <a:pathLst>
                            <a:path w="21600" h="21600">
                              <a:moveTo>
                                <a:pt x="0" y="0"/>
                              </a:moveTo>
                              <a:lnTo>
                                <a:pt x="21600" y="21600"/>
                              </a:lnTo>
                            </a:path>
                          </a:pathLst>
                        </a:custGeom>
                        <a:noFill/>
                        <a:ln w="9360">
                          <a:solidFill>
                            <a:schemeClr val="dk1"/>
                          </a:solidFill>
                          <a:round/>
                          <a:tailEnd len="med" type="triangle" w="med"/>
                        </a:ln>
                      </wps:spPr>
                      <wps:style>
                        <a:lnRef idx="0"/>
                        <a:fillRef idx="0"/>
                        <a:effectRef idx="0"/>
                        <a:fontRef idx="minor"/>
                      </wps:style>
                      <wps:bodyPr/>
                    </wps:wsp>
                  </a:graphicData>
                </a:graphic>
              </wp:anchor>
            </w:drawing>
          </mc:Choice>
          <mc:Fallback>
            <w:pict/>
          </mc:Fallback>
        </mc:AlternateContent>
      </w:r>
      <w:r>
        <w:rPr/>
        <w:t>Le but du programme suivant est d’afficher la valeur du pH et le domaine d’acidité, selon la zone survolée par le lutin représentant le petit poisson.</w:t>
      </w:r>
    </w:p>
    <w:p>
      <w:pPr>
        <w:pStyle w:val="LOnormal"/>
        <w:jc w:val="both"/>
        <w:rPr/>
      </w:pPr>
      <w:r>
        <w:rPr/>
      </w:r>
    </w:p>
    <w:p>
      <w:pPr>
        <w:pStyle w:val="LOnormal"/>
        <w:ind w:left="708" w:firstLine="708"/>
        <w:jc w:val="both"/>
        <w:rPr/>
      </w:pPr>
      <w:r>
        <w:rPr/>
        <w:drawing>
          <wp:inline distT="0" distB="0" distL="0" distR="0">
            <wp:extent cx="2686050" cy="2036445"/>
            <wp:effectExtent l="0" t="0" r="0" b="0"/>
            <wp:docPr id="13" name="image51.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51.png" descr=""/>
                    <pic:cNvPicPr>
                      <a:picLocks noChangeAspect="1" noChangeArrowheads="1"/>
                    </pic:cNvPicPr>
                  </pic:nvPicPr>
                  <pic:blipFill>
                    <a:blip r:embed="rId11"/>
                    <a:srcRect l="60187" t="13753" r="8274" b="43734"/>
                    <a:stretch>
                      <a:fillRect/>
                    </a:stretch>
                  </pic:blipFill>
                  <pic:spPr bwMode="auto">
                    <a:xfrm>
                      <a:off x="0" y="0"/>
                      <a:ext cx="2686050" cy="2036445"/>
                    </a:xfrm>
                    <a:prstGeom prst="rect">
                      <a:avLst/>
                    </a:prstGeom>
                  </pic:spPr>
                </pic:pic>
              </a:graphicData>
            </a:graphic>
          </wp:inline>
        </w:drawing>
        <mc:AlternateContent>
          <mc:Choice Requires="wps">
            <w:drawing>
              <wp:anchor behindDoc="0" distT="0" distB="0" distL="0" distR="0" simplePos="0" locked="0" layoutInCell="1" allowOverlap="1" relativeHeight="7">
                <wp:simplePos x="0" y="0"/>
                <wp:positionH relativeFrom="column">
                  <wp:posOffset>2692400</wp:posOffset>
                </wp:positionH>
                <wp:positionV relativeFrom="paragraph">
                  <wp:posOffset>749300</wp:posOffset>
                </wp:positionV>
                <wp:extent cx="460375" cy="452755"/>
                <wp:effectExtent l="0" t="0" r="0" b="0"/>
                <wp:wrapNone/>
                <wp:docPr id="9" name="Image5"/>
                <a:graphic xmlns:a="http://schemas.openxmlformats.org/drawingml/2006/main">
                  <a:graphicData uri="http://schemas.microsoft.com/office/word/2010/wordprocessingShape">
                    <wps:wsp>
                      <wps:cNvSpPr/>
                      <wps:spPr>
                        <a:xfrm>
                          <a:off x="0" y="0"/>
                          <a:ext cx="459720" cy="452160"/>
                        </a:xfrm>
                        <a:prstGeom prst="ellipse">
                          <a:avLst/>
                        </a:prstGeom>
                        <a:noFill/>
                        <a:ln w="12600">
                          <a:solidFill>
                            <a:schemeClr val="dk1"/>
                          </a:solidFill>
                          <a:round/>
                        </a:ln>
                      </wps:spPr>
                      <wps:style>
                        <a:lnRef idx="0"/>
                        <a:fillRef idx="0"/>
                        <a:effectRef idx="0"/>
                        <a:fontRef idx="minor"/>
                      </wps:style>
                      <wps:txbx>
                        <w:txbxContent>
                          <w:p>
                            <w:pPr>
                              <w:pStyle w:val="Contenudecadre"/>
                              <w:spacing w:lineRule="exact" w:line="240" w:before="0" w:after="0"/>
                              <w:ind w:left="0" w:right="0" w:hanging="0"/>
                              <w:jc w:val="left"/>
                              <w:rPr>
                                <w:color w:val="000000"/>
                              </w:rPr>
                            </w:pPr>
                            <w:r>
                              <w:rPr/>
                            </w:r>
                          </w:p>
                        </w:txbxContent>
                      </wps:txbx>
                      <wps:bodyPr tIns="91440" bIns="91440" anchor="ctr">
                        <a:noAutofit/>
                      </wps:bodyPr>
                    </wps:wsp>
                  </a:graphicData>
                </a:graphic>
              </wp:anchor>
            </w:drawing>
          </mc:Choice>
          <mc:Fallback>
            <w:pict>
              <v:oval id="shape_0" ID="Image5" stroked="t" style="position:absolute;margin-left:212pt;margin-top:59pt;width:36.15pt;height:35.55pt">
                <w10:wrap type="none"/>
                <v:fill o:detectmouseclick="t" on="false"/>
                <v:stroke color="black" weight="12600" joinstyle="round" endcap="flat"/>
                <v:textbox>
                  <w:txbxContent>
                    <w:p>
                      <w:pPr>
                        <w:pStyle w:val="Contenudecadre"/>
                        <w:spacing w:lineRule="exact" w:line="240" w:before="0" w:after="0"/>
                        <w:ind w:left="0" w:right="0" w:hanging="0"/>
                        <w:jc w:val="left"/>
                        <w:rPr>
                          <w:color w:val="000000"/>
                        </w:rPr>
                      </w:pPr>
                      <w:r>
                        <w:rPr/>
                      </w:r>
                    </w:p>
                  </w:txbxContent>
                </v:textbox>
              </v:oval>
            </w:pict>
          </mc:Fallback>
        </mc:AlternateContent>
        <mc:AlternateContent>
          <mc:Choice Requires="wps">
            <w:drawing>
              <wp:anchor behindDoc="0" distT="0" distB="0" distL="0" distR="0" simplePos="0" locked="0" layoutInCell="1" allowOverlap="1" relativeHeight="8">
                <wp:simplePos x="0" y="0"/>
                <wp:positionH relativeFrom="column">
                  <wp:posOffset>2387600</wp:posOffset>
                </wp:positionH>
                <wp:positionV relativeFrom="paragraph">
                  <wp:posOffset>63500</wp:posOffset>
                </wp:positionV>
                <wp:extent cx="399415" cy="452755"/>
                <wp:effectExtent l="0" t="0" r="0" b="0"/>
                <wp:wrapNone/>
                <wp:docPr id="11" name="Image4"/>
                <a:graphic xmlns:a="http://schemas.openxmlformats.org/drawingml/2006/main">
                  <a:graphicData uri="http://schemas.microsoft.com/office/word/2010/wordprocessingShape">
                    <wps:wsp>
                      <wps:cNvSpPr/>
                      <wps:spPr>
                        <a:xfrm>
                          <a:off x="0" y="0"/>
                          <a:ext cx="398880" cy="452160"/>
                        </a:xfrm>
                        <a:prstGeom prst="ellipse">
                          <a:avLst/>
                        </a:prstGeom>
                        <a:noFill/>
                        <a:ln w="12600">
                          <a:solidFill>
                            <a:schemeClr val="dk1"/>
                          </a:solidFill>
                          <a:round/>
                        </a:ln>
                      </wps:spPr>
                      <wps:style>
                        <a:lnRef idx="0"/>
                        <a:fillRef idx="0"/>
                        <a:effectRef idx="0"/>
                        <a:fontRef idx="minor"/>
                      </wps:style>
                      <wps:txbx>
                        <w:txbxContent>
                          <w:p>
                            <w:pPr>
                              <w:pStyle w:val="Contenudecadre"/>
                              <w:spacing w:lineRule="exact" w:line="240" w:before="0" w:after="0"/>
                              <w:ind w:left="0" w:right="0" w:hanging="0"/>
                              <w:jc w:val="left"/>
                              <w:rPr>
                                <w:color w:val="000000"/>
                              </w:rPr>
                            </w:pPr>
                            <w:r>
                              <w:rPr/>
                            </w:r>
                          </w:p>
                        </w:txbxContent>
                      </wps:txbx>
                      <wps:bodyPr tIns="91440" bIns="91440" anchor="ctr">
                        <a:noAutofit/>
                      </wps:bodyPr>
                    </wps:wsp>
                  </a:graphicData>
                </a:graphic>
              </wp:anchor>
            </w:drawing>
          </mc:Choice>
          <mc:Fallback>
            <w:pict>
              <v:oval id="shape_0" ID="Image4" stroked="t" style="position:absolute;margin-left:188pt;margin-top:5pt;width:31.35pt;height:35.55pt">
                <w10:wrap type="none"/>
                <v:fill o:detectmouseclick="t" on="false"/>
                <v:stroke color="black" weight="12600" joinstyle="round" endcap="flat"/>
                <v:textbox>
                  <w:txbxContent>
                    <w:p>
                      <w:pPr>
                        <w:pStyle w:val="Contenudecadre"/>
                        <w:spacing w:lineRule="exact" w:line="240" w:before="0" w:after="0"/>
                        <w:ind w:left="0" w:right="0" w:hanging="0"/>
                        <w:jc w:val="left"/>
                        <w:rPr>
                          <w:color w:val="000000"/>
                        </w:rPr>
                      </w:pPr>
                      <w:r>
                        <w:rPr/>
                      </w:r>
                    </w:p>
                  </w:txbxContent>
                </v:textbox>
              </v:oval>
            </w:pict>
          </mc:Fallback>
        </mc:AlternateContent>
      </w:r>
    </w:p>
    <w:p>
      <w:pPr>
        <w:pStyle w:val="LOnormal"/>
        <w:ind w:left="708" w:firstLine="708"/>
        <w:jc w:val="both"/>
        <w:rPr/>
      </w:pPr>
      <w:r>
        <w:rPr/>
      </w:r>
    </w:p>
    <w:p>
      <w:pPr>
        <w:pStyle w:val="LOnormal"/>
        <w:keepNext w:val="false"/>
        <w:keepLines w:val="false"/>
        <w:widowControl/>
        <w:numPr>
          <w:ilvl w:val="0"/>
          <w:numId w:val="6"/>
        </w:numPr>
        <w:shd w:val="clear" w:fill="auto"/>
        <w:spacing w:lineRule="auto" w:line="276" w:before="0" w:after="0"/>
        <w:ind w:left="72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Chaque zone du nuancier est un lutin. Dans ce programme, il existe  11 lutins nommés « 5.0 », « 5.3 », « 5.6 », jusqu’à « 8.0 », correspondant aux valeurs de pH mesurées. Utilisez l’extrait ci-dessous pour répondre aux questions :</w:t>
      </w:r>
    </w:p>
    <w:p>
      <w:pPr>
        <w:pStyle w:val="LOnormal"/>
        <w:keepNext w:val="false"/>
        <w:keepLines w:val="false"/>
        <w:widowControl/>
        <w:shd w:val="clear" w:fill="auto"/>
        <w:spacing w:lineRule="auto" w:line="276" w:before="0" w:after="160"/>
        <w:ind w:left="72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jc w:val="center"/>
        <w:rPr/>
      </w:pPr>
      <w:r>
        <w:rPr/>
        <w:drawing>
          <wp:inline distT="0" distB="0" distL="0" distR="0">
            <wp:extent cx="4167505" cy="1813560"/>
            <wp:effectExtent l="0" t="0" r="0" b="0"/>
            <wp:docPr id="16"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 descr=""/>
                    <pic:cNvPicPr>
                      <a:picLocks noChangeAspect="1" noChangeArrowheads="1"/>
                    </pic:cNvPicPr>
                  </pic:nvPicPr>
                  <pic:blipFill>
                    <a:blip r:embed="rId12"/>
                    <a:srcRect l="30854" t="15727" r="40813" b="62359"/>
                    <a:stretch>
                      <a:fillRect/>
                    </a:stretch>
                  </pic:blipFill>
                  <pic:spPr bwMode="auto">
                    <a:xfrm>
                      <a:off x="0" y="0"/>
                      <a:ext cx="4167505" cy="1813560"/>
                    </a:xfrm>
                    <a:prstGeom prst="rect">
                      <a:avLst/>
                    </a:prstGeom>
                  </pic:spPr>
                </pic:pic>
              </a:graphicData>
            </a:graphic>
          </wp:inline>
        </w:drawing>
        <mc:AlternateContent>
          <mc:Choice Requires="wps">
            <w:drawing>
              <wp:anchor behindDoc="0" distT="0" distB="0" distL="0" distR="0" simplePos="0" locked="0" layoutInCell="1" allowOverlap="1" relativeHeight="6">
                <wp:simplePos x="0" y="0"/>
                <wp:positionH relativeFrom="column">
                  <wp:posOffset>2146300</wp:posOffset>
                </wp:positionH>
                <wp:positionV relativeFrom="paragraph">
                  <wp:posOffset>1562100</wp:posOffset>
                </wp:positionV>
                <wp:extent cx="1246505" cy="194945"/>
                <wp:effectExtent l="0" t="0" r="0" b="0"/>
                <wp:wrapNone/>
                <wp:docPr id="14" name="Image6"/>
                <a:graphic xmlns:a="http://schemas.openxmlformats.org/drawingml/2006/main">
                  <a:graphicData uri="http://schemas.microsoft.com/office/word/2010/wordprocessingShape">
                    <wps:wsp>
                      <wps:cNvSpPr/>
                      <wps:spPr>
                        <a:xfrm>
                          <a:off x="0" y="0"/>
                          <a:ext cx="1245960" cy="194400"/>
                        </a:xfrm>
                        <a:prstGeom prst="roundRect">
                          <a:avLst>
                            <a:gd name="adj" fmla="val 16667"/>
                          </a:avLst>
                        </a:prstGeom>
                        <a:solidFill>
                          <a:schemeClr val="lt1"/>
                        </a:solidFill>
                        <a:ln w="25560">
                          <a:solidFill>
                            <a:schemeClr val="lt1"/>
                          </a:solidFill>
                          <a:round/>
                        </a:ln>
                      </wps:spPr>
                      <wps:style>
                        <a:lnRef idx="0"/>
                        <a:fillRef idx="0"/>
                        <a:effectRef idx="0"/>
                        <a:fontRef idx="minor"/>
                      </wps:style>
                      <wps:txbx>
                        <w:txbxContent>
                          <w:p>
                            <w:pPr>
                              <w:pStyle w:val="Contenudecadre"/>
                              <w:spacing w:lineRule="exact" w:line="240" w:before="0" w:after="0"/>
                              <w:ind w:left="0" w:right="0" w:hanging="0"/>
                              <w:jc w:val="left"/>
                              <w:rPr>
                                <w:color w:val="000000"/>
                              </w:rPr>
                            </w:pPr>
                            <w:r>
                              <w:rPr/>
                            </w:r>
                          </w:p>
                        </w:txbxContent>
                      </wps:txbx>
                      <wps:bodyPr tIns="91440" bIns="91440" anchor="ctr">
                        <a:noAutofit/>
                      </wps:bodyPr>
                    </wps:wsp>
                  </a:graphicData>
                </a:graphic>
              </wp:anchor>
            </w:drawing>
          </mc:Choice>
          <mc:Fallback>
            <w:pict/>
          </mc:Fallback>
        </mc:AlternateContent>
      </w:r>
    </w:p>
    <w:p>
      <w:pPr>
        <w:pStyle w:val="LOnormal"/>
        <w:jc w:val="center"/>
        <w:rPr/>
      </w:pPr>
      <w:r>
        <w:rPr/>
      </w:r>
    </w:p>
    <w:p>
      <w:pPr>
        <w:pStyle w:val="LOnormal"/>
        <w:jc w:val="both"/>
        <w:rPr/>
      </w:pPr>
      <w:r>
        <w:rPr/>
      </w:r>
    </w:p>
    <w:p>
      <w:pPr>
        <w:pStyle w:val="LOnormal"/>
        <w:keepNext w:val="false"/>
        <w:keepLines w:val="false"/>
        <w:widowControl/>
        <w:numPr>
          <w:ilvl w:val="1"/>
          <w:numId w:val="6"/>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Quel lutin est concerné par l’instruction « Aller à ‘pointeur de souris’ » ?</w:t>
      </w:r>
    </w:p>
    <w:p>
      <w:pPr>
        <w:pStyle w:val="LOnormal"/>
        <w:keepNext w:val="false"/>
        <w:keepLines w:val="false"/>
        <w:widowControl/>
        <w:shd w:val="clear" w:fill="auto"/>
        <w:spacing w:lineRule="auto" w:line="276"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144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1"/>
          <w:numId w:val="6"/>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Quand ce lutin touche le lutin « 5.0 », quelle valeur de pH faut-il afficher ?</w:t>
      </w:r>
    </w:p>
    <w:p>
      <w:pPr>
        <w:pStyle w:val="LOnormal"/>
        <w:keepNext w:val="false"/>
        <w:keepLines w:val="false"/>
        <w:widowControl/>
        <w:shd w:val="clear" w:fill="auto"/>
        <w:spacing w:lineRule="auto" w:line="276"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144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1"/>
          <w:numId w:val="6"/>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Quelle est alors le domaine d’acidité de la solution testée : milieu acide, neutre ou basique ?</w:t>
      </w:r>
    </w:p>
    <w:p>
      <w:pPr>
        <w:pStyle w:val="LOnormal"/>
        <w:keepNext w:val="false"/>
        <w:keepLines w:val="false"/>
        <w:widowControl/>
        <w:shd w:val="clear" w:fill="auto"/>
        <w:spacing w:lineRule="auto" w:line="276"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144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1"/>
          <w:numId w:val="6"/>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Ecrivez le texte manquant après l’instruction « penser à « , de manière à afficher la valeur du pH et le domaine d’acidité correspondant.</w:t>
      </w:r>
    </w:p>
    <w:p>
      <w:pPr>
        <w:pStyle w:val="LOnormal"/>
        <w:keepNext w:val="false"/>
        <w:keepLines w:val="false"/>
        <w:widowControl/>
        <w:shd w:val="clear" w:fill="auto"/>
        <w:spacing w:lineRule="auto" w:line="276" w:before="0" w:after="16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jc w:val="both"/>
        <w:rPr/>
      </w:pPr>
      <w:r>
        <w:rPr/>
      </w:r>
    </w:p>
    <w:p>
      <w:pPr>
        <w:pStyle w:val="LOnormal"/>
        <w:rPr>
          <w:b/>
          <w:b/>
          <w:u w:val="single"/>
        </w:rPr>
      </w:pPr>
      <w:r>
        <w:rPr>
          <w:b/>
          <w:u w:val="single"/>
        </w:rPr>
      </w:r>
      <w:r>
        <w:br w:type="page"/>
      </w:r>
    </w:p>
    <w:p>
      <w:pPr>
        <w:pStyle w:val="LOnormal"/>
        <w:jc w:val="center"/>
        <w:rPr>
          <w:b/>
          <w:b/>
          <w:sz w:val="24"/>
          <w:szCs w:val="24"/>
        </w:rPr>
      </w:pPr>
      <w:r>
        <w:rPr>
          <w:b/>
          <w:sz w:val="24"/>
          <w:szCs w:val="24"/>
          <w:u w:val="single"/>
        </w:rPr>
        <w:t>Expérience 2 </w:t>
      </w:r>
      <w:r>
        <w:rPr>
          <w:b/>
          <w:sz w:val="24"/>
          <w:szCs w:val="24"/>
        </w:rPr>
        <w:t>: Variation de l’acidité selon la quantité de dioxyde de carbone</w:t>
      </w:r>
    </w:p>
    <w:p>
      <w:pPr>
        <w:pStyle w:val="LOnormal"/>
        <w:keepNext w:val="false"/>
        <w:keepLines w:val="false"/>
        <w:widowControl/>
        <w:shd w:val="clear" w:fill="auto"/>
        <w:spacing w:lineRule="auto" w:line="276" w:before="0" w:after="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708"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single"/>
          <w:shd w:fill="auto" w:val="clear"/>
          <w:vertAlign w:val="baseline"/>
        </w:rPr>
        <w:t>Objectif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relier la masse de dioxyde de carbone dissous dans l’eau de mer à la variation de son pH.</w:t>
      </w:r>
    </w:p>
    <w:p>
      <w:pPr>
        <w:pStyle w:val="LOnormal"/>
        <w:keepNext w:val="false"/>
        <w:keepLines w:val="false"/>
        <w:widowControl/>
        <w:shd w:val="clear" w:fill="auto"/>
        <w:spacing w:lineRule="auto" w:line="276" w:before="0" w:after="0"/>
        <w:ind w:left="708"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708"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single"/>
          <w:shd w:fill="auto" w:val="clear"/>
          <w:vertAlign w:val="baseline"/>
        </w:rPr>
        <w:t>Matériel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une machine Sodastream pour solubiliser le dioxyde de carbone, une bouteille s’adaptant à la machine Sodastream, un bécher, du papier pH, une coupelle, une baguette en verre, une balance.</w:t>
      </w:r>
    </w:p>
    <w:p>
      <w:pPr>
        <w:pStyle w:val="LOnormal"/>
        <w:keepNext w:val="false"/>
        <w:keepLines w:val="false"/>
        <w:widowControl/>
        <w:shd w:val="clear" w:fill="auto"/>
        <w:spacing w:lineRule="auto" w:line="276" w:before="0" w:after="0"/>
        <w:ind w:left="708"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708"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Chaque groupe indiquera les valeurs de pH mesurées et les masses de dioxyde de carbone ajoutées à l’eau, dans le tableau de mesures ci-dessous :</w:t>
      </w:r>
    </w:p>
    <w:p>
      <w:pPr>
        <w:pStyle w:val="LOnormal"/>
        <w:keepNext w:val="false"/>
        <w:keepLines w:val="false"/>
        <w:widowControl/>
        <w:shd w:val="clear" w:fill="auto"/>
        <w:spacing w:lineRule="auto" w:line="276" w:before="0" w:after="20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tbl>
      <w:tblPr>
        <w:tblStyle w:val="Table3"/>
        <w:tblW w:w="10890" w:type="dxa"/>
        <w:jc w:val="left"/>
        <w:tblInd w:w="-540" w:type="dxa"/>
        <w:tblCellMar>
          <w:top w:w="0" w:type="dxa"/>
          <w:left w:w="108" w:type="dxa"/>
          <w:bottom w:w="0" w:type="dxa"/>
          <w:right w:w="108" w:type="dxa"/>
        </w:tblCellMar>
        <w:tblLook w:val="0400"/>
      </w:tblPr>
      <w:tblGrid>
        <w:gridCol w:w="5489"/>
        <w:gridCol w:w="1351"/>
        <w:gridCol w:w="1349"/>
        <w:gridCol w:w="1348"/>
        <w:gridCol w:w="1353"/>
      </w:tblGrid>
      <w:tr>
        <w:trPr/>
        <w:tc>
          <w:tcPr>
            <w:tcW w:w="548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left"/>
              <w:rPr>
                <w:rFonts w:ascii="Arial" w:hAnsi="Arial" w:eastAsia="Arial" w:cs="Arial"/>
                <w:b/>
                <w:b/>
                <w:i w:val="false"/>
                <w:i w:val="false"/>
                <w:caps w:val="false"/>
                <w:smallCaps w:val="false"/>
                <w:strike w:val="false"/>
                <w:dstrike w:val="false"/>
                <w:color w:val="000000"/>
                <w:position w:val="0"/>
                <w:sz w:val="22"/>
                <w:sz w:val="22"/>
                <w:szCs w:val="22"/>
                <w:u w:val="none"/>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Masse de la </w:t>
            </w:r>
            <w:r>
              <w:rPr>
                <w:rFonts w:eastAsia="Arial" w:cs="Arial"/>
                <w:b/>
              </w:rPr>
              <w:t>bonbonne</w:t>
            </w:r>
            <w:r>
              <w:rPr>
                <w:rFonts w:eastAsia="Arial" w:cs="Arial"/>
                <w:b/>
                <w:i w:val="false"/>
                <w:caps w:val="false"/>
                <w:smallCaps w:val="false"/>
                <w:strike w:val="false"/>
                <w:dstrike w:val="false"/>
                <w:color w:val="000000"/>
                <w:position w:val="0"/>
                <w:sz w:val="22"/>
                <w:sz w:val="22"/>
                <w:szCs w:val="22"/>
                <w:u w:val="none"/>
                <w:shd w:fill="auto" w:val="clear"/>
                <w:vertAlign w:val="baseline"/>
              </w:rPr>
              <w:t xml:space="preserve"> de dioxyde de carbone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(en g)</w:t>
            </w:r>
          </w:p>
        </w:tc>
        <w:tc>
          <w:tcPr>
            <w:tcW w:w="1351"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b0</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 ……</w:t>
            </w:r>
          </w:p>
        </w:tc>
        <w:tc>
          <w:tcPr>
            <w:tcW w:w="134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b1</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4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b2</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53" w:type="dxa"/>
            <w:tcBorders>
              <w:top w:val="single" w:sz="4" w:space="0" w:color="000000"/>
              <w:left w:val="single" w:sz="4" w:space="0" w:color="000000"/>
              <w:bottom w:val="single" w:sz="4" w:space="0" w:color="000000"/>
              <w:right w:val="single" w:sz="4" w:space="0" w:color="000000"/>
            </w:tcBorders>
            <w:vAlign w:val="bottom"/>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b3</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r>
      <w:tr>
        <w:trPr/>
        <w:tc>
          <w:tcPr>
            <w:tcW w:w="548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i w:val="false"/>
                <w:caps w:val="false"/>
                <w:smallCaps w:val="false"/>
                <w:strike w:val="false"/>
                <w:dstrike w:val="false"/>
                <w:color w:val="000000"/>
                <w:position w:val="0"/>
                <w:sz w:val="22"/>
                <w:sz w:val="22"/>
                <w:szCs w:val="22"/>
                <w:u w:val="none"/>
                <w:shd w:fill="auto" w:val="clear"/>
                <w:vertAlign w:val="baseline"/>
              </w:rPr>
              <w:t>Masse de dioxyde de carbone</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ajoutée (en g)</w:t>
            </w:r>
          </w:p>
        </w:tc>
        <w:tc>
          <w:tcPr>
            <w:tcW w:w="1351"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0</w:t>
            </w:r>
          </w:p>
        </w:tc>
        <w:tc>
          <w:tcPr>
            <w:tcW w:w="134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1</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4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2</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53" w:type="dxa"/>
            <w:tcBorders>
              <w:top w:val="single" w:sz="4" w:space="0" w:color="000000"/>
              <w:left w:val="single" w:sz="4" w:space="0" w:color="000000"/>
              <w:bottom w:val="single" w:sz="4" w:space="0" w:color="000000"/>
              <w:right w:val="single" w:sz="4" w:space="0" w:color="000000"/>
            </w:tcBorders>
            <w:vAlign w:val="bottom"/>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m</w:t>
            </w:r>
            <w:r>
              <w:rPr>
                <w:rFonts w:eastAsia="Arial" w:cs="Arial"/>
                <w:b w:val="false"/>
                <w:i w:val="false"/>
                <w:caps w:val="false"/>
                <w:smallCaps w:val="false"/>
                <w:strike w:val="false"/>
                <w:dstrike w:val="false"/>
                <w:color w:val="000000"/>
                <w:sz w:val="22"/>
                <w:szCs w:val="22"/>
                <w:u w:val="none"/>
                <w:shd w:fill="auto" w:val="clear"/>
                <w:vertAlign w:val="subscript"/>
              </w:rPr>
              <w:t>3</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r>
      <w:tr>
        <w:trPr/>
        <w:tc>
          <w:tcPr>
            <w:tcW w:w="548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left"/>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Valeur du </w:t>
            </w:r>
            <w:r>
              <w:rPr>
                <w:rFonts w:eastAsia="Arial" w:cs="Arial"/>
                <w:b/>
                <w:i w:val="false"/>
                <w:caps w:val="false"/>
                <w:smallCaps w:val="false"/>
                <w:strike w:val="false"/>
                <w:dstrike w:val="false"/>
                <w:color w:val="000000"/>
                <w:position w:val="0"/>
                <w:sz w:val="22"/>
                <w:sz w:val="22"/>
                <w:szCs w:val="22"/>
                <w:u w:val="none"/>
                <w:shd w:fill="auto" w:val="clear"/>
                <w:vertAlign w:val="baseline"/>
              </w:rPr>
              <w:t>pH</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de l’eau salée</w:t>
            </w:r>
          </w:p>
        </w:tc>
        <w:tc>
          <w:tcPr>
            <w:tcW w:w="1351"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pH</w:t>
            </w:r>
            <w:r>
              <w:rPr>
                <w:rFonts w:eastAsia="Arial" w:cs="Arial"/>
                <w:b w:val="false"/>
                <w:i w:val="false"/>
                <w:caps w:val="false"/>
                <w:smallCaps w:val="false"/>
                <w:strike w:val="false"/>
                <w:dstrike w:val="false"/>
                <w:color w:val="000000"/>
                <w:sz w:val="22"/>
                <w:szCs w:val="22"/>
                <w:u w:val="none"/>
                <w:shd w:fill="auto" w:val="clear"/>
                <w:vertAlign w:val="subscript"/>
              </w:rPr>
              <w:t>0</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4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pH</w:t>
            </w:r>
            <w:r>
              <w:rPr>
                <w:rFonts w:eastAsia="Arial" w:cs="Arial"/>
                <w:b w:val="false"/>
                <w:i w:val="false"/>
                <w:caps w:val="false"/>
                <w:smallCaps w:val="false"/>
                <w:strike w:val="false"/>
                <w:dstrike w:val="false"/>
                <w:color w:val="000000"/>
                <w:sz w:val="22"/>
                <w:szCs w:val="22"/>
                <w:u w:val="none"/>
                <w:shd w:fill="auto" w:val="clear"/>
                <w:vertAlign w:val="subscript"/>
              </w:rPr>
              <w:t>1</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4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pH</w:t>
            </w:r>
            <w:r>
              <w:rPr>
                <w:rFonts w:eastAsia="Arial" w:cs="Arial"/>
                <w:b w:val="false"/>
                <w:i w:val="false"/>
                <w:caps w:val="false"/>
                <w:smallCaps w:val="false"/>
                <w:strike w:val="false"/>
                <w:dstrike w:val="false"/>
                <w:color w:val="000000"/>
                <w:sz w:val="22"/>
                <w:szCs w:val="22"/>
                <w:u w:val="none"/>
                <w:shd w:fill="auto" w:val="clear"/>
                <w:vertAlign w:val="subscript"/>
              </w:rPr>
              <w:t>2</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c>
          <w:tcPr>
            <w:tcW w:w="1353" w:type="dxa"/>
            <w:tcBorders>
              <w:top w:val="single" w:sz="4" w:space="0" w:color="000000"/>
              <w:left w:val="single" w:sz="4" w:space="0" w:color="000000"/>
              <w:bottom w:val="single" w:sz="4" w:space="0" w:color="000000"/>
              <w:right w:val="single" w:sz="4" w:space="0" w:color="000000"/>
            </w:tcBorders>
            <w:vAlign w:val="bottom"/>
          </w:tcPr>
          <w:p>
            <w:pPr>
              <w:pStyle w:val="LOnormal"/>
              <w:keepNext w:val="false"/>
              <w:keepLines w:val="false"/>
              <w:widowControl/>
              <w:shd w:val="clear" w:fill="auto"/>
              <w:spacing w:lineRule="auto" w:line="276" w:before="0" w:after="200"/>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pH</w:t>
            </w:r>
            <w:r>
              <w:rPr>
                <w:rFonts w:eastAsia="Arial" w:cs="Arial"/>
                <w:b w:val="false"/>
                <w:i w:val="false"/>
                <w:caps w:val="false"/>
                <w:smallCaps w:val="false"/>
                <w:strike w:val="false"/>
                <w:dstrike w:val="false"/>
                <w:color w:val="000000"/>
                <w:sz w:val="22"/>
                <w:szCs w:val="22"/>
                <w:u w:val="none"/>
                <w:shd w:fill="auto" w:val="clear"/>
                <w:vertAlign w:val="subscript"/>
              </w:rPr>
              <w:t>3</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tc>
      </w:tr>
    </w:tbl>
    <w:p>
      <w:pPr>
        <w:pStyle w:val="LOnormal"/>
        <w:keepNext w:val="false"/>
        <w:keepLines w:val="false"/>
        <w:widowControl/>
        <w:shd w:val="clear" w:fill="auto"/>
        <w:spacing w:lineRule="auto" w:line="276" w:before="0" w:after="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7"/>
        </w:numPr>
        <w:shd w:val="clear" w:fill="auto"/>
        <w:spacing w:lineRule="auto" w:line="360"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Mesurer la valeur du pH de la solution d’eau initiale d’eau salée : </w:t>
      </w:r>
      <w:r>
        <w:rPr>
          <w:rFonts w:eastAsia="Arial" w:cs="Arial"/>
          <w:b/>
          <w:i w:val="false"/>
          <w:caps w:val="false"/>
          <w:smallCaps w:val="false"/>
          <w:strike w:val="false"/>
          <w:dstrike w:val="false"/>
          <w:color w:val="000000"/>
          <w:position w:val="0"/>
          <w:sz w:val="22"/>
          <w:sz w:val="22"/>
          <w:szCs w:val="22"/>
          <w:u w:val="none"/>
          <w:shd w:fill="auto" w:val="clear"/>
          <w:vertAlign w:val="baseline"/>
        </w:rPr>
        <w:t>pH</w:t>
      </w:r>
      <w:r>
        <w:rPr>
          <w:rFonts w:eastAsia="Arial" w:cs="Arial"/>
          <w:b/>
          <w:i w:val="false"/>
          <w:caps w:val="false"/>
          <w:smallCaps w:val="false"/>
          <w:strike w:val="false"/>
          <w:dstrike w:val="false"/>
          <w:color w:val="000000"/>
          <w:sz w:val="22"/>
          <w:szCs w:val="22"/>
          <w:u w:val="none"/>
          <w:shd w:fill="auto" w:val="clear"/>
          <w:vertAlign w:val="subscript"/>
        </w:rPr>
        <w:t>1</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p>
    <w:p>
      <w:pPr>
        <w:pStyle w:val="LOnormal"/>
        <w:keepNext w:val="false"/>
        <w:keepLines w:val="false"/>
        <w:widowControl/>
        <w:numPr>
          <w:ilvl w:val="0"/>
          <w:numId w:val="7"/>
        </w:numPr>
        <w:shd w:val="clear" w:fill="auto"/>
        <w:spacing w:lineRule="auto" w:line="360"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Un élève de la classe pèse la bonbonne de dioxyde de carbone de la machine Sodastream :</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masse </w:t>
      </w:r>
      <w:r>
        <w:rPr>
          <w:rFonts w:eastAsia="Arial" w:cs="Arial"/>
          <w:b/>
          <w:i w:val="false"/>
          <w:caps w:val="false"/>
          <w:smallCaps w:val="false"/>
          <w:strike w:val="false"/>
          <w:dstrike w:val="false"/>
          <w:color w:val="000000"/>
          <w:position w:val="0"/>
          <w:sz w:val="22"/>
          <w:sz w:val="22"/>
          <w:szCs w:val="22"/>
          <w:u w:val="none"/>
          <w:shd w:fill="auto" w:val="clear"/>
          <w:vertAlign w:val="baseline"/>
        </w:rPr>
        <w:t>m</w:t>
      </w:r>
      <w:r>
        <w:rPr>
          <w:rFonts w:eastAsia="Arial" w:cs="Arial"/>
          <w:b/>
          <w:i w:val="false"/>
          <w:caps w:val="false"/>
          <w:smallCaps w:val="false"/>
          <w:strike w:val="false"/>
          <w:dstrike w:val="false"/>
          <w:color w:val="000000"/>
          <w:sz w:val="22"/>
          <w:szCs w:val="22"/>
          <w:u w:val="none"/>
          <w:shd w:fill="auto" w:val="clear"/>
          <w:vertAlign w:val="subscript"/>
        </w:rPr>
        <w:t>b0</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7"/>
        </w:numPr>
        <w:shd w:val="clear" w:fill="auto"/>
        <w:spacing w:lineRule="auto" w:line="360"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Le professeur appuie 1 fois sur le bouton pour faire entrer le dioxyde de carbone dans la bouteille.</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Un élève de la classe, pèse la </w:t>
      </w:r>
      <w:r>
        <w:rPr/>
        <w:t>bonbonne</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de dioxyde de carbone de la machine Sodastream : masse </w:t>
      </w:r>
      <w:r>
        <w:rPr>
          <w:rFonts w:eastAsia="Arial" w:cs="Arial"/>
          <w:b/>
          <w:i w:val="false"/>
          <w:caps w:val="false"/>
          <w:smallCaps w:val="false"/>
          <w:strike w:val="false"/>
          <w:dstrike w:val="false"/>
          <w:color w:val="000000"/>
          <w:position w:val="0"/>
          <w:sz w:val="22"/>
          <w:sz w:val="22"/>
          <w:szCs w:val="22"/>
          <w:u w:val="none"/>
          <w:shd w:fill="auto" w:val="clear"/>
          <w:vertAlign w:val="baseline"/>
        </w:rPr>
        <w:t>m</w:t>
      </w:r>
      <w:r>
        <w:rPr>
          <w:rFonts w:eastAsia="Arial" w:cs="Arial"/>
          <w:b/>
          <w:i w:val="false"/>
          <w:caps w:val="false"/>
          <w:smallCaps w:val="false"/>
          <w:strike w:val="false"/>
          <w:dstrike w:val="false"/>
          <w:color w:val="000000"/>
          <w:sz w:val="22"/>
          <w:szCs w:val="22"/>
          <w:u w:val="none"/>
          <w:shd w:fill="auto" w:val="clear"/>
          <w:vertAlign w:val="subscript"/>
        </w:rPr>
        <w:t>b1</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La moitié des groupes récupère environ 50 mL de la solution et mesure de nouveau le pH de l’eau salée : pH</w:t>
      </w:r>
      <w:r>
        <w:rPr>
          <w:rFonts w:eastAsia="Arial" w:cs="Arial"/>
          <w:b w:val="false"/>
          <w:i w:val="false"/>
          <w:caps w:val="false"/>
          <w:smallCaps w:val="false"/>
          <w:strike w:val="false"/>
          <w:dstrike w:val="false"/>
          <w:color w:val="000000"/>
          <w:sz w:val="22"/>
          <w:szCs w:val="22"/>
          <w:u w:val="none"/>
          <w:shd w:fill="auto" w:val="clear"/>
          <w:vertAlign w:val="subscript"/>
        </w:rPr>
        <w:t>1</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7"/>
        </w:numPr>
        <w:shd w:val="clear" w:fill="auto"/>
        <w:spacing w:lineRule="auto" w:line="360"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Le professeur appuie une 2</w:t>
      </w:r>
      <w:r>
        <w:rPr>
          <w:rFonts w:eastAsia="Arial" w:cs="Arial"/>
          <w:b w:val="false"/>
          <w:i w:val="false"/>
          <w:caps w:val="false"/>
          <w:smallCaps w:val="false"/>
          <w:strike w:val="false"/>
          <w:dstrike w:val="false"/>
          <w:color w:val="000000"/>
          <w:sz w:val="22"/>
          <w:szCs w:val="22"/>
          <w:u w:val="none"/>
          <w:shd w:fill="auto" w:val="clear"/>
          <w:vertAlign w:val="superscript"/>
        </w:rPr>
        <w:t xml:space="preserve">ème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fois sur le bouton pour faire entrer le dioxyde de carbone dans la bouteille.</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Un élève de la classe, pèse la </w:t>
      </w:r>
      <w:r>
        <w:rPr/>
        <w:t>bonbonne</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de dioxyde de carbone de la machine Sodastream : masse </w:t>
      </w:r>
      <w:r>
        <w:rPr>
          <w:rFonts w:eastAsia="Arial" w:cs="Arial"/>
          <w:b/>
          <w:i w:val="false"/>
          <w:caps w:val="false"/>
          <w:smallCaps w:val="false"/>
          <w:strike w:val="false"/>
          <w:dstrike w:val="false"/>
          <w:color w:val="000000"/>
          <w:position w:val="0"/>
          <w:sz w:val="22"/>
          <w:sz w:val="22"/>
          <w:szCs w:val="22"/>
          <w:u w:val="none"/>
          <w:shd w:fill="auto" w:val="clear"/>
          <w:vertAlign w:val="baseline"/>
        </w:rPr>
        <w:t>m</w:t>
      </w:r>
      <w:r>
        <w:rPr>
          <w:rFonts w:eastAsia="Arial" w:cs="Arial"/>
          <w:b/>
          <w:i w:val="false"/>
          <w:caps w:val="false"/>
          <w:smallCaps w:val="false"/>
          <w:strike w:val="false"/>
          <w:dstrike w:val="false"/>
          <w:color w:val="000000"/>
          <w:sz w:val="22"/>
          <w:szCs w:val="22"/>
          <w:u w:val="none"/>
          <w:shd w:fill="auto" w:val="clear"/>
          <w:vertAlign w:val="subscript"/>
        </w:rPr>
        <w:t>b2</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La moitié des groupes récupère environ 50 mL de la solution et mesure de nouveau le pH de l’eau salée : pH</w:t>
      </w:r>
      <w:r>
        <w:rPr>
          <w:rFonts w:eastAsia="Arial" w:cs="Arial"/>
          <w:b w:val="false"/>
          <w:i w:val="false"/>
          <w:caps w:val="false"/>
          <w:smallCaps w:val="false"/>
          <w:strike w:val="false"/>
          <w:dstrike w:val="false"/>
          <w:color w:val="000000"/>
          <w:sz w:val="22"/>
          <w:szCs w:val="22"/>
          <w:u w:val="none"/>
          <w:shd w:fill="auto" w:val="clear"/>
          <w:vertAlign w:val="subscript"/>
        </w:rPr>
        <w:t>2</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7"/>
        </w:numPr>
        <w:shd w:val="clear" w:fill="auto"/>
        <w:spacing w:lineRule="auto" w:line="360"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Le professeur appuie une 3</w:t>
      </w:r>
      <w:r>
        <w:rPr>
          <w:rFonts w:eastAsia="Arial" w:cs="Arial"/>
          <w:b w:val="false"/>
          <w:i w:val="false"/>
          <w:caps w:val="false"/>
          <w:smallCaps w:val="false"/>
          <w:strike w:val="false"/>
          <w:dstrike w:val="false"/>
          <w:color w:val="000000"/>
          <w:sz w:val="22"/>
          <w:szCs w:val="22"/>
          <w:u w:val="none"/>
          <w:shd w:fill="auto" w:val="clear"/>
          <w:vertAlign w:val="superscript"/>
        </w:rPr>
        <w:t xml:space="preserve">ème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fois sur le bouton pour faire entrer le dioxyde de carbone dans la bouteille.</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Un élève de la classe, pèse la </w:t>
      </w:r>
      <w:r>
        <w:rPr/>
        <w:t>bonbonne</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de dioxyde de carbone de la machine Sodastream : masse </w:t>
      </w:r>
      <w:r>
        <w:rPr>
          <w:rFonts w:eastAsia="Arial" w:cs="Arial"/>
          <w:b/>
          <w:i w:val="false"/>
          <w:caps w:val="false"/>
          <w:smallCaps w:val="false"/>
          <w:strike w:val="false"/>
          <w:dstrike w:val="false"/>
          <w:color w:val="000000"/>
          <w:position w:val="0"/>
          <w:sz w:val="22"/>
          <w:sz w:val="22"/>
          <w:szCs w:val="22"/>
          <w:u w:val="none"/>
          <w:shd w:fill="auto" w:val="clear"/>
          <w:vertAlign w:val="baseline"/>
        </w:rPr>
        <w:t>m</w:t>
      </w:r>
      <w:r>
        <w:rPr>
          <w:rFonts w:eastAsia="Arial" w:cs="Arial"/>
          <w:b/>
          <w:i w:val="false"/>
          <w:caps w:val="false"/>
          <w:smallCaps w:val="false"/>
          <w:strike w:val="false"/>
          <w:dstrike w:val="false"/>
          <w:color w:val="000000"/>
          <w:sz w:val="22"/>
          <w:szCs w:val="22"/>
          <w:u w:val="none"/>
          <w:shd w:fill="auto" w:val="clear"/>
          <w:vertAlign w:val="subscript"/>
        </w:rPr>
        <w:t>b3</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360"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La moitié des groupes récupère environ 50 mL de la solution et mesure de nouveau le pH de l’eau salée : pH</w:t>
      </w:r>
      <w:r>
        <w:rPr>
          <w:rFonts w:eastAsia="Arial" w:cs="Arial"/>
          <w:b w:val="false"/>
          <w:i w:val="false"/>
          <w:caps w:val="false"/>
          <w:smallCaps w:val="false"/>
          <w:strike w:val="false"/>
          <w:dstrike w:val="false"/>
          <w:color w:val="000000"/>
          <w:sz w:val="22"/>
          <w:szCs w:val="22"/>
          <w:u w:val="none"/>
          <w:shd w:fill="auto" w:val="clear"/>
          <w:vertAlign w:val="subscript"/>
        </w:rPr>
        <w:t>3</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360" w:before="0" w:after="0"/>
        <w:ind w:left="426"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7"/>
        </w:numPr>
        <w:shd w:val="clear" w:fill="auto"/>
        <w:spacing w:lineRule="auto" w:line="276"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Comment évolue le pH quand la masse de dioxyde de carbone dissous augmente ?</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7"/>
        </w:numPr>
        <w:shd w:val="clear" w:fill="auto"/>
        <w:spacing w:lineRule="auto" w:line="360"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Tracer la courbe du pH de l’eau salée en fonction de la masse de dioxyde de carbone ajoutée à l’eau.</w:t>
      </w:r>
    </w:p>
    <w:p>
      <w:pPr>
        <w:pStyle w:val="LOnormal"/>
        <w:keepNext w:val="false"/>
        <w:keepLines w:val="false"/>
        <w:widowControl/>
        <w:numPr>
          <w:ilvl w:val="1"/>
          <w:numId w:val="17"/>
        </w:numPr>
        <w:shd w:val="clear" w:fill="auto"/>
        <w:spacing w:lineRule="auto" w:line="360"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Coups de pouces possibles pour les axes (abscisse et ordonnée).</w:t>
      </w:r>
    </w:p>
    <w:p>
      <w:pPr>
        <w:pStyle w:val="LOnormal"/>
        <w:keepNext w:val="false"/>
        <w:keepLines w:val="false"/>
        <w:widowControl/>
        <w:numPr>
          <w:ilvl w:val="1"/>
          <w:numId w:val="17"/>
        </w:numPr>
        <w:shd w:val="clear" w:fill="auto"/>
        <w:spacing w:lineRule="auto" w:line="360" w:before="0" w:after="200"/>
        <w:ind w:left="1440" w:right="0" w:hanging="360"/>
        <w:jc w:val="both"/>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Coups de pouces possibles pour l’échelle des deux axes (choix de l’échelle).</w:t>
      </w:r>
    </w:p>
    <w:p>
      <w:pPr>
        <w:pStyle w:val="LOnormal"/>
        <w:jc w:val="center"/>
        <w:rPr>
          <w:b/>
          <w:b/>
          <w:sz w:val="24"/>
          <w:szCs w:val="24"/>
        </w:rPr>
      </w:pPr>
      <w:r>
        <w:rPr>
          <w:b/>
          <w:sz w:val="24"/>
          <w:szCs w:val="24"/>
          <w:u w:val="single"/>
        </w:rPr>
        <w:t>Expérience 3 :</w:t>
      </w:r>
      <w:r>
        <w:rPr>
          <w:b/>
          <w:sz w:val="24"/>
          <w:szCs w:val="24"/>
        </w:rPr>
        <w:t xml:space="preserve"> Action d’une eau acidifiée sur les coquillages</w:t>
      </w:r>
    </w:p>
    <w:p>
      <w:pPr>
        <w:pStyle w:val="LOnormal"/>
        <w:keepNext w:val="false"/>
        <w:keepLines w:val="false"/>
        <w:widowControl/>
        <w:shd w:val="clear" w:fill="auto"/>
        <w:spacing w:lineRule="auto" w:line="276" w:before="0" w:after="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single"/>
          <w:shd w:fill="auto" w:val="clear"/>
          <w:vertAlign w:val="baseline"/>
        </w:rPr>
        <w:t>Objectif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montrer l’action d’une eau acidifiée sur les coquillages. </w:t>
      </w:r>
    </w:p>
    <w:p>
      <w:pPr>
        <w:pStyle w:val="LOnormal"/>
        <w:keepNext w:val="false"/>
        <w:keepLines w:val="false"/>
        <w:widowControl/>
        <w:shd w:val="clear" w:fill="auto"/>
        <w:spacing w:lineRule="auto" w:line="276"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shd w:val="clear" w:fill="auto"/>
        <w:spacing w:lineRule="auto" w:line="276" w:before="0" w:after="0"/>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caps w:val="false"/>
          <w:smallCaps w:val="false"/>
          <w:strike w:val="false"/>
          <w:dstrike w:val="false"/>
          <w:color w:val="000000"/>
          <w:position w:val="0"/>
          <w:sz w:val="22"/>
          <w:sz w:val="22"/>
          <w:szCs w:val="22"/>
          <w:u w:val="single"/>
          <w:shd w:fill="auto" w:val="clear"/>
          <w:vertAlign w:val="baseline"/>
        </w:rPr>
        <w:t>Matériel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papier pH, baguette de verre, coupelle, béchers, vinaigre, morceaux de coquillages, flacon d’oxalate d’ammonium (réactif), tube à essai.</w:t>
      </w:r>
    </w:p>
    <w:p>
      <w:pPr>
        <w:pStyle w:val="LOnormal"/>
        <w:keepNext w:val="false"/>
        <w:keepLines w:val="false"/>
        <w:widowControl/>
        <w:shd w:val="clear" w:fill="auto"/>
        <w:spacing w:lineRule="auto" w:line="276" w:before="0" w:after="0"/>
        <w:ind w:left="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4"/>
        </w:numPr>
        <w:shd w:val="clear" w:fill="auto"/>
        <w:spacing w:lineRule="auto" w:line="276"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Pour simuler une eau acidifiée, nous utiliserons du vinaigre. Mesurez le pH du vinaigre : pH(vinaigre).</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4"/>
        </w:numPr>
        <w:shd w:val="clear" w:fill="auto"/>
        <w:spacing w:lineRule="auto" w:line="276"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Le vinaigre est-il une solution acide, neutre ou basique ? Expliquer à partir de la valeur de son pH.</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426"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4"/>
        </w:numPr>
        <w:shd w:val="clear" w:fill="auto"/>
        <w:spacing w:lineRule="auto" w:line="276"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Recouvrez de vinaigre les morceaux de coquillages vides déposés dans un bécher. Qu’observez-vous ?</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426"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4"/>
        </w:numPr>
        <w:shd w:val="clear" w:fill="auto"/>
        <w:spacing w:lineRule="auto" w:line="276"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Prélevez une partie de la solution dans un tube à essai.</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Ajoutez quelques gouttes d’oxalate d’ammonium dans le tube à essai. Qu’observez-vous ?</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0"/>
        <w:ind w:left="426"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4"/>
        </w:numPr>
        <w:shd w:val="clear" w:fill="auto"/>
        <w:spacing w:lineRule="auto" w:line="276" w:before="0" w:after="0"/>
        <w:ind w:left="42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En utilisant le tableau ci-dessous, indiquez le nom et la formule de l’ion identifié, par l’ajout d’oxalate d’ammonium.</w:t>
      </w:r>
    </w:p>
    <w:p>
      <w:pPr>
        <w:pStyle w:val="LOnormal"/>
        <w:keepNext w:val="false"/>
        <w:keepLines w:val="false"/>
        <w:widowControl/>
        <w:shd w:val="clear" w:fill="auto"/>
        <w:spacing w:lineRule="auto" w:line="276" w:before="0" w:after="0"/>
        <w:ind w:left="426"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shd w:val="clear" w:fill="auto"/>
        <w:spacing w:lineRule="auto" w:line="276" w:before="0" w:after="200"/>
        <w:ind w:left="72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tbl>
      <w:tblPr>
        <w:tblStyle w:val="Table4"/>
        <w:tblW w:w="9288" w:type="dxa"/>
        <w:jc w:val="center"/>
        <w:tblInd w:w="0" w:type="dxa"/>
        <w:tblCellMar>
          <w:top w:w="0" w:type="dxa"/>
          <w:left w:w="108" w:type="dxa"/>
          <w:bottom w:w="0" w:type="dxa"/>
          <w:right w:w="108" w:type="dxa"/>
        </w:tblCellMar>
        <w:tblLook w:val="0400"/>
      </w:tblPr>
      <w:tblGrid>
        <w:gridCol w:w="1885"/>
        <w:gridCol w:w="1849"/>
        <w:gridCol w:w="3302"/>
        <w:gridCol w:w="2251"/>
      </w:tblGrid>
      <w:tr>
        <w:trPr>
          <w:trHeight w:val="367" w:hRule="atLeast"/>
        </w:trPr>
        <w:tc>
          <w:tcPr>
            <w:tcW w:w="3734"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LOnormal"/>
              <w:jc w:val="center"/>
              <w:rPr>
                <w:b/>
                <w:b/>
              </w:rPr>
            </w:pPr>
            <w:r>
              <w:rPr>
                <w:b/>
              </w:rPr>
              <w:t>Ion identifié</w:t>
            </w:r>
          </w:p>
        </w:tc>
        <w:tc>
          <w:tcPr>
            <w:tcW w:w="3302"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
              <w:jc w:val="center"/>
              <w:rPr>
                <w:b/>
                <w:b/>
              </w:rPr>
            </w:pPr>
            <w:r>
              <w:rPr>
                <w:b/>
              </w:rPr>
              <w:t>Réactif</w:t>
            </w:r>
          </w:p>
        </w:tc>
        <w:tc>
          <w:tcPr>
            <w:tcW w:w="2251"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
              <w:jc w:val="center"/>
              <w:rPr>
                <w:b/>
                <w:b/>
              </w:rPr>
            </w:pPr>
            <w:r>
              <w:rPr>
                <w:b/>
              </w:rPr>
              <w:t>Couleur du précipité</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Chlorure</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Cl</w:t>
            </w:r>
            <w:r>
              <w:rPr>
                <w:vertAlign w:val="superscript"/>
              </w:rPr>
              <w:t>-</w:t>
            </w:r>
          </w:p>
        </w:tc>
        <w:tc>
          <w:tcPr>
            <w:tcW w:w="3302"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Nitrate d’argent</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Calcium</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Ca</w:t>
            </w:r>
            <w:r>
              <w:rPr>
                <w:vertAlign w:val="superscript"/>
              </w:rPr>
              <w:t>2+</w:t>
            </w:r>
          </w:p>
        </w:tc>
        <w:tc>
          <w:tcPr>
            <w:tcW w:w="3302"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Oxalate d’ammonium</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Sulfate</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rFonts w:ascii="Cambria Math" w:hAnsi="Cambria Math" w:eastAsia="Cambria Math" w:cs="Cambria Math"/>
              </w:rPr>
            </w:pPr>
            <w:r>
              <w:rPr/>
            </w:r>
            <m:oMath xmlns:m="http://schemas.openxmlformats.org/officeDocument/2006/math">
              <m:sSubSup>
                <m:e>
                  <m:r>
                    <w:rPr>
                      <w:rFonts w:ascii="Cambria Math" w:hAnsi="Cambria Math"/>
                    </w:rPr>
                    <m:t xml:space="preserve">SO</m:t>
                  </m:r>
                </m:e>
                <m:sub>
                  <m:r>
                    <w:rPr>
                      <w:rFonts w:ascii="Cambria Math" w:hAnsi="Cambria Math"/>
                    </w:rPr>
                    <m:t xml:space="preserve">4</m:t>
                  </m:r>
                </m:sub>
                <m:sup>
                  <m:r>
                    <w:rPr>
                      <w:rFonts w:ascii="Cambria Math" w:hAnsi="Cambria Math"/>
                    </w:rPr>
                    <m:t xml:space="preserve">2</m:t>
                  </m:r>
                  <m:r>
                    <w:rPr>
                      <w:rFonts w:ascii="Cambria Math" w:hAnsi="Cambria Math"/>
                    </w:rPr>
                    <m:t xml:space="preserve">−</m:t>
                  </m:r>
                </m:sup>
              </m:sSubSup>
            </m:oMath>
          </w:p>
        </w:tc>
        <w:tc>
          <w:tcPr>
            <w:tcW w:w="3302"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Chlorure de baryum</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Cuivre</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Cu</w:t>
            </w:r>
            <w:r>
              <w:rPr>
                <w:vertAlign w:val="superscript"/>
              </w:rPr>
              <w:t>2+</w:t>
            </w:r>
          </w:p>
        </w:tc>
        <w:tc>
          <w:tcPr>
            <w:tcW w:w="3302" w:type="dxa"/>
            <w:vMerge w:val="restart"/>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Soude</w:t>
            </w:r>
          </w:p>
          <w:p>
            <w:pPr>
              <w:pStyle w:val="LOnormal"/>
              <w:jc w:val="center"/>
              <w:rPr/>
            </w:pPr>
            <w:r>
              <w:rPr/>
              <w:t>( Hydroxyde de sodium )</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Bleu</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Zinc</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Zn</w:t>
            </w:r>
            <w:r>
              <w:rPr>
                <w:vertAlign w:val="superscript"/>
              </w:rPr>
              <w:t>2+</w:t>
            </w:r>
          </w:p>
        </w:tc>
        <w:tc>
          <w:tcPr>
            <w:tcW w:w="3302" w:type="dxa"/>
            <w:vMerge w:val="continue"/>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left"/>
              <w:rPr/>
            </w:pPr>
            <w:r>
              <w:rPr/>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Fer II</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w:t>
            </w:r>
            <w:r>
              <w:rPr>
                <w:vertAlign w:val="superscript"/>
              </w:rPr>
              <w:t>2+</w:t>
            </w:r>
          </w:p>
        </w:tc>
        <w:tc>
          <w:tcPr>
            <w:tcW w:w="3302" w:type="dxa"/>
            <w:vMerge w:val="continue"/>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left"/>
              <w:rPr/>
            </w:pPr>
            <w:r>
              <w:rPr/>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Vert</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Fer III</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w:t>
            </w:r>
            <w:r>
              <w:rPr>
                <w:vertAlign w:val="superscript"/>
              </w:rPr>
              <w:t>3+</w:t>
            </w:r>
          </w:p>
        </w:tc>
        <w:tc>
          <w:tcPr>
            <w:tcW w:w="3302" w:type="dxa"/>
            <w:vMerge w:val="continue"/>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left"/>
              <w:rPr/>
            </w:pPr>
            <w:r>
              <w:rPr/>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Rouille</w:t>
            </w:r>
          </w:p>
        </w:tc>
      </w:tr>
    </w:tbl>
    <w:p>
      <w:pPr>
        <w:pStyle w:val="LOnormal"/>
        <w:keepNext w:val="false"/>
        <w:keepLines w:val="false"/>
        <w:widowControl/>
        <w:shd w:val="clear" w:fill="auto"/>
        <w:spacing w:lineRule="auto" w:line="259" w:before="0" w:after="0"/>
        <w:ind w:left="72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4"/>
        </w:numPr>
        <w:shd w:val="clear" w:fill="auto"/>
        <w:spacing w:lineRule="auto" w:line="276" w:before="0" w:after="0"/>
        <w:ind w:left="72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Les huîtres sont-elles menacées par l’acidification des océans ? Expliquez à l’aide de votre expérience.</w:t>
      </w:r>
    </w:p>
    <w:p>
      <w:pPr>
        <w:pStyle w:val="LOnormal"/>
        <w:keepNext w:val="false"/>
        <w:keepLines w:val="false"/>
        <w:widowControl/>
        <w:shd w:val="clear" w:fill="auto"/>
        <w:spacing w:lineRule="auto" w:line="276" w:before="0" w:after="200"/>
        <w:ind w:left="720" w:right="0" w:hanging="11"/>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r>
        <w:br w:type="page"/>
      </w:r>
    </w:p>
    <w:p>
      <w:pPr>
        <w:pStyle w:val="LOnormal"/>
        <w:jc w:val="center"/>
        <w:rPr>
          <w:b/>
          <w:b/>
          <w:sz w:val="24"/>
          <w:szCs w:val="24"/>
        </w:rPr>
      </w:pPr>
      <w:r>
        <w:rPr>
          <w:b/>
          <w:sz w:val="24"/>
          <w:szCs w:val="24"/>
          <w:u w:val="single"/>
        </w:rPr>
        <w:t>Activité Scratch 2 :</w:t>
      </w:r>
      <w:r>
        <w:rPr>
          <w:b/>
          <w:sz w:val="24"/>
          <w:szCs w:val="24"/>
        </w:rPr>
        <w:t xml:space="preserve"> Quel ion est mis en évidence ?</w:t>
      </w:r>
    </w:p>
    <w:p>
      <w:pPr>
        <w:pStyle w:val="LOnormal"/>
        <w:jc w:val="both"/>
        <w:rPr/>
      </w:pPr>
      <w:r>
        <w:rPr/>
      </w:r>
    </w:p>
    <w:p>
      <w:pPr>
        <w:pStyle w:val="LOnormal"/>
        <w:jc w:val="both"/>
        <w:rPr/>
      </w:pPr>
      <w:r>
        <w:rPr/>
        <w:t>Le programme « Mise en évidence des ions » permet à l’utilisateur de retrouver le nom et la formule d’un ion, à partir du réactif utilisé et de la couleur du précipité obtenu. Pour cela il utilise la base de données de l’expérience 3 :</w:t>
      </w:r>
    </w:p>
    <w:tbl>
      <w:tblPr>
        <w:tblStyle w:val="Table5"/>
        <w:tblW w:w="9288" w:type="dxa"/>
        <w:jc w:val="center"/>
        <w:tblInd w:w="0" w:type="dxa"/>
        <w:tblCellMar>
          <w:top w:w="0" w:type="dxa"/>
          <w:left w:w="108" w:type="dxa"/>
          <w:bottom w:w="0" w:type="dxa"/>
          <w:right w:w="108" w:type="dxa"/>
        </w:tblCellMar>
        <w:tblLook w:val="0400"/>
      </w:tblPr>
      <w:tblGrid>
        <w:gridCol w:w="1885"/>
        <w:gridCol w:w="1849"/>
        <w:gridCol w:w="3302"/>
        <w:gridCol w:w="2251"/>
      </w:tblGrid>
      <w:tr>
        <w:trPr>
          <w:trHeight w:val="367" w:hRule="atLeast"/>
        </w:trPr>
        <w:tc>
          <w:tcPr>
            <w:tcW w:w="3734" w:type="dxa"/>
            <w:gridSpan w:val="2"/>
            <w:tcBorders>
              <w:top w:val="single" w:sz="4" w:space="0" w:color="000000"/>
              <w:left w:val="single" w:sz="4" w:space="0" w:color="000000"/>
              <w:bottom w:val="single" w:sz="4" w:space="0" w:color="000000"/>
              <w:right w:val="single" w:sz="4" w:space="0" w:color="000000"/>
            </w:tcBorders>
            <w:shd w:fill="D9D9D9" w:val="clear"/>
            <w:vAlign w:val="center"/>
          </w:tcPr>
          <w:p>
            <w:pPr>
              <w:pStyle w:val="LOnormal"/>
              <w:jc w:val="center"/>
              <w:rPr>
                <w:b/>
                <w:b/>
              </w:rPr>
            </w:pPr>
            <w:r>
              <w:rPr>
                <w:b/>
              </w:rPr>
              <w:t>Ion identifié</w:t>
            </w:r>
          </w:p>
        </w:tc>
        <w:tc>
          <w:tcPr>
            <w:tcW w:w="3302"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
              <w:jc w:val="center"/>
              <w:rPr>
                <w:b/>
                <w:b/>
              </w:rPr>
            </w:pPr>
            <w:r>
              <w:rPr>
                <w:b/>
              </w:rPr>
              <w:t>Réactif</w:t>
            </w:r>
          </w:p>
        </w:tc>
        <w:tc>
          <w:tcPr>
            <w:tcW w:w="2251" w:type="dxa"/>
            <w:tcBorders>
              <w:top w:val="single" w:sz="4" w:space="0" w:color="000000"/>
              <w:left w:val="single" w:sz="4" w:space="0" w:color="000000"/>
              <w:bottom w:val="single" w:sz="4" w:space="0" w:color="000000"/>
              <w:right w:val="single" w:sz="4" w:space="0" w:color="000000"/>
            </w:tcBorders>
            <w:shd w:fill="D9D9D9" w:val="clear"/>
            <w:vAlign w:val="center"/>
          </w:tcPr>
          <w:p>
            <w:pPr>
              <w:pStyle w:val="LOnormal"/>
              <w:jc w:val="center"/>
              <w:rPr>
                <w:b/>
                <w:b/>
              </w:rPr>
            </w:pPr>
            <w:r>
              <w:rPr>
                <w:b/>
              </w:rPr>
              <w:t>Couleur du précipité</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Chlorure</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Cl</w:t>
            </w:r>
            <w:r>
              <w:rPr>
                <w:vertAlign w:val="superscript"/>
              </w:rPr>
              <w:t>-</w:t>
            </w:r>
          </w:p>
        </w:tc>
        <w:tc>
          <w:tcPr>
            <w:tcW w:w="3302"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Nitrate d’argent</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Calcium</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Ca</w:t>
            </w:r>
            <w:r>
              <w:rPr>
                <w:vertAlign w:val="superscript"/>
              </w:rPr>
              <w:t>2+</w:t>
            </w:r>
          </w:p>
        </w:tc>
        <w:tc>
          <w:tcPr>
            <w:tcW w:w="3302"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Oxalate d’ammonium</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Sulfate</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rFonts w:ascii="Cambria Math" w:hAnsi="Cambria Math" w:eastAsia="Cambria Math" w:cs="Cambria Math"/>
              </w:rPr>
            </w:pPr>
            <w:r>
              <w:rPr/>
            </w:r>
            <m:oMath xmlns:m="http://schemas.openxmlformats.org/officeDocument/2006/math">
              <m:sSubSup>
                <m:e>
                  <m:r>
                    <w:rPr>
                      <w:rFonts w:ascii="Cambria Math" w:hAnsi="Cambria Math"/>
                    </w:rPr>
                    <m:t xml:space="preserve">SO</m:t>
                  </m:r>
                </m:e>
                <m:sub>
                  <m:r>
                    <w:rPr>
                      <w:rFonts w:ascii="Cambria Math" w:hAnsi="Cambria Math"/>
                    </w:rPr>
                    <m:t xml:space="preserve">4</m:t>
                  </m:r>
                </m:sub>
                <m:sup>
                  <m:r>
                    <w:rPr>
                      <w:rFonts w:ascii="Cambria Math" w:hAnsi="Cambria Math"/>
                    </w:rPr>
                    <m:t xml:space="preserve">2</m:t>
                  </m:r>
                  <m:r>
                    <w:rPr>
                      <w:rFonts w:ascii="Cambria Math" w:hAnsi="Cambria Math"/>
                    </w:rPr>
                    <m:t xml:space="preserve">−</m:t>
                  </m:r>
                </m:sup>
              </m:sSubSup>
            </m:oMath>
          </w:p>
        </w:tc>
        <w:tc>
          <w:tcPr>
            <w:tcW w:w="3302"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Chlorure de baryum</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Cuivre</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Cu</w:t>
            </w:r>
            <w:r>
              <w:rPr>
                <w:vertAlign w:val="superscript"/>
              </w:rPr>
              <w:t>2+</w:t>
            </w:r>
          </w:p>
        </w:tc>
        <w:tc>
          <w:tcPr>
            <w:tcW w:w="3302" w:type="dxa"/>
            <w:vMerge w:val="restart"/>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Soude</w:t>
            </w:r>
          </w:p>
          <w:p>
            <w:pPr>
              <w:pStyle w:val="LOnormal"/>
              <w:jc w:val="center"/>
              <w:rPr/>
            </w:pPr>
            <w:r>
              <w:rPr/>
              <w:t>( Hydroxyde de sodium )</w:t>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Bleu</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Zinc</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Zn</w:t>
            </w:r>
            <w:r>
              <w:rPr>
                <w:vertAlign w:val="superscript"/>
              </w:rPr>
              <w:t>2+</w:t>
            </w:r>
          </w:p>
        </w:tc>
        <w:tc>
          <w:tcPr>
            <w:tcW w:w="3302" w:type="dxa"/>
            <w:vMerge w:val="continue"/>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left"/>
              <w:rPr/>
            </w:pPr>
            <w:r>
              <w:rPr/>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Blanc</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Fer II</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w:t>
            </w:r>
            <w:r>
              <w:rPr>
                <w:vertAlign w:val="superscript"/>
              </w:rPr>
              <w:t>2+</w:t>
            </w:r>
          </w:p>
        </w:tc>
        <w:tc>
          <w:tcPr>
            <w:tcW w:w="3302" w:type="dxa"/>
            <w:vMerge w:val="continue"/>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left"/>
              <w:rPr/>
            </w:pPr>
            <w:r>
              <w:rPr/>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Vert</w:t>
            </w:r>
          </w:p>
        </w:tc>
      </w:tr>
      <w:tr>
        <w:trPr>
          <w:trHeight w:val="367" w:hRule="atLeast"/>
        </w:trPr>
        <w:tc>
          <w:tcPr>
            <w:tcW w:w="1885"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Fer III</w:t>
            </w:r>
          </w:p>
        </w:tc>
        <w:tc>
          <w:tcPr>
            <w:tcW w:w="1849"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Fe</w:t>
            </w:r>
            <w:r>
              <w:rPr>
                <w:vertAlign w:val="superscript"/>
              </w:rPr>
              <w:t>3+</w:t>
            </w:r>
          </w:p>
        </w:tc>
        <w:tc>
          <w:tcPr>
            <w:tcW w:w="3302" w:type="dxa"/>
            <w:vMerge w:val="continue"/>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val="false"/>
              <w:shd w:val="clear" w:fill="auto"/>
              <w:spacing w:lineRule="auto" w:line="276" w:before="0" w:after="0"/>
              <w:ind w:left="0" w:right="0" w:hanging="0"/>
              <w:jc w:val="left"/>
              <w:rPr/>
            </w:pPr>
            <w:r>
              <w:rPr/>
            </w:r>
          </w:p>
        </w:tc>
        <w:tc>
          <w:tcPr>
            <w:tcW w:w="2251" w:type="dxa"/>
            <w:tcBorders>
              <w:top w:val="single" w:sz="4" w:space="0" w:color="000000"/>
              <w:left w:val="single" w:sz="4" w:space="0" w:color="000000"/>
              <w:bottom w:val="single" w:sz="4" w:space="0" w:color="000000"/>
              <w:right w:val="single" w:sz="4" w:space="0" w:color="000000"/>
            </w:tcBorders>
            <w:vAlign w:val="center"/>
          </w:tcPr>
          <w:p>
            <w:pPr>
              <w:pStyle w:val="LOnormal"/>
              <w:jc w:val="center"/>
              <w:rPr/>
            </w:pPr>
            <w:r>
              <w:rPr/>
              <w:t>Rouille</w:t>
            </w:r>
          </w:p>
        </w:tc>
      </w:tr>
    </w:tbl>
    <w:p>
      <w:pPr>
        <w:pStyle w:val="LOnormal"/>
        <w:jc w:val="both"/>
        <w:rPr/>
      </w:pPr>
      <w:r>
        <w:rPr/>
      </w:r>
    </w:p>
    <w:p>
      <w:pPr>
        <w:pStyle w:val="LOnormal"/>
        <w:keepNext w:val="false"/>
        <w:keepLines w:val="false"/>
        <w:widowControl/>
        <w:numPr>
          <w:ilvl w:val="0"/>
          <w:numId w:val="11"/>
        </w:numPr>
        <w:shd w:val="clear" w:fill="auto"/>
        <w:spacing w:lineRule="auto" w:line="259" w:before="0" w:after="0"/>
        <w:ind w:left="426"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Le programme comprend </w:t>
      </w:r>
      <w:r>
        <w:rPr>
          <w:rFonts w:eastAsia="Cambria" w:cs="Cambria" w:ascii="Cambria" w:hAnsi="Cambria"/>
          <w:b/>
          <w:i w:val="false"/>
          <w:caps w:val="false"/>
          <w:smallCaps w:val="false"/>
          <w:strike w:val="false"/>
          <w:dstrike w:val="false"/>
          <w:color w:val="000000"/>
          <w:position w:val="0"/>
          <w:sz w:val="22"/>
          <w:sz w:val="22"/>
          <w:szCs w:val="22"/>
          <w:u w:val="none"/>
          <w:shd w:fill="auto" w:val="clear"/>
          <w:vertAlign w:val="baseline"/>
        </w:rPr>
        <w:t>différents arrière-plans</w:t>
      </w: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 nommés : « réactif chlorure de baryum », ①, ② et ③ (ordre alphabétique).</w:t>
      </w:r>
    </w:p>
    <w:p>
      <w:pPr>
        <w:pStyle w:val="LOnormal"/>
        <w:keepNext w:val="false"/>
        <w:keepLines w:val="false"/>
        <w:widowControl/>
        <w:numPr>
          <w:ilvl w:val="0"/>
          <w:numId w:val="11"/>
        </w:numPr>
        <w:shd w:val="clear" w:fill="auto"/>
        <w:spacing w:lineRule="auto" w:line="259" w:before="0" w:after="0"/>
        <w:ind w:left="426"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Le programme comprend également </w:t>
      </w:r>
      <w:r>
        <w:rPr>
          <w:rFonts w:eastAsia="Cambria" w:cs="Cambria" w:ascii="Cambria" w:hAnsi="Cambria"/>
          <w:b/>
          <w:i w:val="false"/>
          <w:caps w:val="false"/>
          <w:smallCaps w:val="false"/>
          <w:strike w:val="false"/>
          <w:dstrike w:val="false"/>
          <w:color w:val="000000"/>
          <w:position w:val="0"/>
          <w:sz w:val="22"/>
          <w:sz w:val="22"/>
          <w:szCs w:val="22"/>
          <w:u w:val="none"/>
          <w:shd w:fill="auto" w:val="clear"/>
          <w:vertAlign w:val="baseline"/>
        </w:rPr>
        <w:t>un lutin « point d’interrogation »</w:t>
      </w: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 qui se déplace avec la souris et </w:t>
      </w:r>
      <w:r>
        <w:rPr>
          <w:rFonts w:eastAsia="Cambria" w:cs="Cambria" w:ascii="Cambria" w:hAnsi="Cambria"/>
          <w:b/>
          <w:i w:val="false"/>
          <w:caps w:val="false"/>
          <w:smallCaps w:val="false"/>
          <w:strike w:val="false"/>
          <w:dstrike w:val="false"/>
          <w:color w:val="000000"/>
          <w:position w:val="0"/>
          <w:sz w:val="22"/>
          <w:sz w:val="22"/>
          <w:szCs w:val="22"/>
          <w:u w:val="none"/>
          <w:shd w:fill="auto" w:val="clear"/>
          <w:vertAlign w:val="baseline"/>
        </w:rPr>
        <w:t>des lutins qui représentent les précipités obtenus</w:t>
      </w: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 dans chaque situation, appelés « précipité blanc chlorure baryum », « précipité blanc nitrate argent », etc.</w:t>
      </w:r>
    </w:p>
    <w:p>
      <w:pPr>
        <w:pStyle w:val="LOnormal"/>
        <w:keepNext w:val="false"/>
        <w:keepLines w:val="false"/>
        <w:widowControl/>
        <w:shd w:val="clear" w:fill="auto"/>
        <w:spacing w:lineRule="auto" w:line="259" w:before="0" w:after="0"/>
        <w:ind w:left="426"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8"/>
        </w:numPr>
        <w:shd w:val="clear" w:fill="auto"/>
        <w:spacing w:lineRule="auto" w:line="259" w:before="0" w:after="0"/>
        <w:ind w:left="72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En utilisant la même structure de noms pour tous les arrière-plans, donnez les noms des arrière-plans  </w:t>
      </w:r>
      <w:r>
        <w:rPr>
          <w:rFonts w:eastAsia="Cambria Math" w:cs="Cambria Math" w:ascii="Cambria Math" w:hAnsi="Cambria Math"/>
          <w:b w:val="false"/>
          <w:i w:val="false"/>
          <w:caps w:val="false"/>
          <w:smallCaps w:val="false"/>
          <w:strike w:val="false"/>
          <w:dstrike w:val="false"/>
          <w:color w:val="000000"/>
          <w:position w:val="0"/>
          <w:sz w:val="22"/>
          <w:sz w:val="22"/>
          <w:szCs w:val="22"/>
          <w:u w:val="none"/>
          <w:shd w:fill="auto" w:val="clear"/>
          <w:vertAlign w:val="baseline"/>
        </w:rPr>
        <w:t>①</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Cambria Math" w:cs="Cambria Math" w:ascii="Cambria Math" w:hAnsi="Cambria Math"/>
          <w:b w:val="false"/>
          <w:i w:val="false"/>
          <w:caps w:val="false"/>
          <w:smallCaps w:val="false"/>
          <w:strike w:val="false"/>
          <w:dstrike w:val="false"/>
          <w:color w:val="000000"/>
          <w:position w:val="0"/>
          <w:sz w:val="22"/>
          <w:sz w:val="22"/>
          <w:szCs w:val="22"/>
          <w:u w:val="none"/>
          <w:shd w:fill="auto" w:val="clear"/>
          <w:vertAlign w:val="baseline"/>
        </w:rPr>
        <w:t>②</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et </w:t>
      </w:r>
      <w:r>
        <w:rPr>
          <w:rFonts w:eastAsia="Cambria Math" w:cs="Cambria Math" w:ascii="Cambria Math" w:hAnsi="Cambria Math"/>
          <w:b w:val="false"/>
          <w:i w:val="false"/>
          <w:caps w:val="false"/>
          <w:smallCaps w:val="false"/>
          <w:strike w:val="false"/>
          <w:dstrike w:val="false"/>
          <w:color w:val="000000"/>
          <w:position w:val="0"/>
          <w:sz w:val="22"/>
          <w:sz w:val="22"/>
          <w:szCs w:val="22"/>
          <w:u w:val="none"/>
          <w:shd w:fill="auto" w:val="clear"/>
          <w:vertAlign w:val="baseline"/>
        </w:rPr>
        <w:t>③</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3"/>
        </w:numPr>
        <w:shd w:val="clear" w:fill="auto"/>
        <w:spacing w:lineRule="auto" w:line="259" w:before="0" w:after="0"/>
        <w:ind w:left="127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Nom de l’arrière-plan </w:t>
      </w:r>
      <w:r>
        <w:rPr>
          <w:rFonts w:eastAsia="Cambria Math" w:cs="Cambria Math" w:ascii="Cambria Math" w:hAnsi="Cambria Math"/>
          <w:b w:val="false"/>
          <w:i w:val="false"/>
          <w:caps w:val="false"/>
          <w:smallCaps w:val="false"/>
          <w:strike w:val="false"/>
          <w:dstrike w:val="false"/>
          <w:color w:val="000000"/>
          <w:position w:val="0"/>
          <w:sz w:val="22"/>
          <w:sz w:val="22"/>
          <w:szCs w:val="22"/>
          <w:u w:val="none"/>
          <w:shd w:fill="auto" w:val="clear"/>
          <w:vertAlign w:val="baseline"/>
        </w:rPr>
        <w:t>①</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 …………………………………………………………</w:t>
      </w:r>
      <w:r>
        <w:rPr/>
        <w:t>………………...</w:t>
      </w:r>
    </w:p>
    <w:p>
      <w:pPr>
        <w:pStyle w:val="LOnormal"/>
        <w:keepNext w:val="false"/>
        <w:keepLines w:val="false"/>
        <w:widowControl/>
        <w:numPr>
          <w:ilvl w:val="0"/>
          <w:numId w:val="3"/>
        </w:numPr>
        <w:shd w:val="clear" w:fill="auto"/>
        <w:spacing w:lineRule="auto" w:line="259" w:before="0" w:after="0"/>
        <w:ind w:left="127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Nom de l’arrière-plan </w:t>
      </w:r>
      <w:r>
        <w:rPr>
          <w:rFonts w:eastAsia="Cambria Math" w:cs="Cambria Math" w:ascii="Cambria Math" w:hAnsi="Cambria Math"/>
          <w:b w:val="false"/>
          <w:i w:val="false"/>
          <w:caps w:val="false"/>
          <w:smallCaps w:val="false"/>
          <w:strike w:val="false"/>
          <w:dstrike w:val="false"/>
          <w:color w:val="000000"/>
          <w:position w:val="0"/>
          <w:sz w:val="22"/>
          <w:sz w:val="22"/>
          <w:szCs w:val="22"/>
          <w:u w:val="none"/>
          <w:shd w:fill="auto" w:val="clear"/>
          <w:vertAlign w:val="baseline"/>
        </w:rPr>
        <w:t>②</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 ……………………………………………………………………………</w:t>
      </w:r>
    </w:p>
    <w:p>
      <w:pPr>
        <w:pStyle w:val="LOnormal"/>
        <w:keepNext w:val="false"/>
        <w:keepLines w:val="false"/>
        <w:widowControl/>
        <w:numPr>
          <w:ilvl w:val="0"/>
          <w:numId w:val="3"/>
        </w:numPr>
        <w:shd w:val="clear" w:fill="auto"/>
        <w:spacing w:lineRule="auto" w:line="259" w:before="0" w:after="0"/>
        <w:ind w:left="1276"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Nom de l’arrière-plan </w:t>
      </w:r>
      <w:r>
        <w:rPr>
          <w:rFonts w:eastAsia="Cambria Math" w:cs="Cambria Math" w:ascii="Cambria Math" w:hAnsi="Cambria Math"/>
          <w:b w:val="false"/>
          <w:i w:val="false"/>
          <w:caps w:val="false"/>
          <w:smallCaps w:val="false"/>
          <w:strike w:val="false"/>
          <w:dstrike w:val="false"/>
          <w:color w:val="000000"/>
          <w:position w:val="0"/>
          <w:sz w:val="22"/>
          <w:sz w:val="22"/>
          <w:szCs w:val="22"/>
          <w:u w:val="none"/>
          <w:shd w:fill="auto" w:val="clear"/>
          <w:vertAlign w:val="baseline"/>
        </w:rPr>
        <w:t>③</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 ……………………………………………………………………………</w:t>
      </w:r>
    </w:p>
    <w:p>
      <w:pPr>
        <w:pStyle w:val="LOnormal"/>
        <w:keepNext w:val="false"/>
        <w:keepLines w:val="false"/>
        <w:widowControl/>
        <w:shd w:val="clear" w:fill="auto"/>
        <w:spacing w:lineRule="auto" w:line="259" w:before="0" w:after="0"/>
        <w:ind w:left="1276"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8"/>
        </w:numPr>
        <w:shd w:val="clear" w:fill="auto"/>
        <w:spacing w:lineRule="auto" w:line="259" w:before="0" w:after="0"/>
        <w:ind w:left="72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Voici le début du script </w:t>
      </w:r>
      <w:r>
        <w:rPr>
          <w:rFonts w:eastAsia="Arial" w:cs="Arial"/>
          <w:b/>
          <w:i w:val="false"/>
          <w:caps w:val="false"/>
          <w:smallCaps w:val="false"/>
          <w:strike w:val="false"/>
          <w:dstrike w:val="false"/>
          <w:color w:val="000000"/>
          <w:position w:val="0"/>
          <w:sz w:val="22"/>
          <w:sz w:val="22"/>
          <w:szCs w:val="22"/>
          <w:u w:val="none"/>
          <w:shd w:fill="auto" w:val="clear"/>
          <w:vertAlign w:val="baseline"/>
        </w:rPr>
        <w:t>pour le lutin « point d’interrogation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w:t>
      </w:r>
    </w:p>
    <w:p>
      <w:pPr>
        <w:pStyle w:val="LOnormal"/>
        <w:keepNext w:val="false"/>
        <w:keepLines w:val="false"/>
        <w:widowControl/>
        <w:shd w:val="clear" w:fill="auto"/>
        <w:spacing w:lineRule="auto" w:line="259" w:before="0" w:after="0"/>
        <w:ind w:left="72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drawing>
          <wp:inline distT="0" distB="0" distL="0" distR="0">
            <wp:extent cx="3752850" cy="2866390"/>
            <wp:effectExtent l="0" t="0" r="0" b="0"/>
            <wp:docPr id="17" name="image4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6.png" descr=""/>
                    <pic:cNvPicPr>
                      <a:picLocks noChangeAspect="1" noChangeArrowheads="1"/>
                    </pic:cNvPicPr>
                  </pic:nvPicPr>
                  <pic:blipFill>
                    <a:blip r:embed="rId13"/>
                    <a:srcRect l="26319" t="16801" r="49382" b="50198"/>
                    <a:stretch>
                      <a:fillRect/>
                    </a:stretch>
                  </pic:blipFill>
                  <pic:spPr bwMode="auto">
                    <a:xfrm>
                      <a:off x="0" y="0"/>
                      <a:ext cx="3752850" cy="2866390"/>
                    </a:xfrm>
                    <a:prstGeom prst="rect">
                      <a:avLst/>
                    </a:prstGeom>
                  </pic:spPr>
                </pic:pic>
              </a:graphicData>
            </a:graphic>
          </wp:inline>
        </w:drawing>
      </w:r>
    </w:p>
    <w:p>
      <w:pPr>
        <w:pStyle w:val="LOnormal"/>
        <w:keepNext w:val="false"/>
        <w:keepLines w:val="false"/>
        <w:widowControl/>
        <w:numPr>
          <w:ilvl w:val="1"/>
          <w:numId w:val="8"/>
        </w:numPr>
        <w:shd w:val="clear" w:fill="auto"/>
        <w:spacing w:lineRule="auto" w:line="259"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 se passe-t-il quand ce lutin touche le lutin « précipité blanc chlorure de baryum » ?</w:t>
      </w:r>
    </w:p>
    <w:p>
      <w:pPr>
        <w:pStyle w:val="LOnormal"/>
        <w:keepNext w:val="false"/>
        <w:keepLines w:val="false"/>
        <w:widowControl/>
        <w:shd w:val="clear" w:fill="auto"/>
        <w:spacing w:lineRule="auto" w:line="259"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1"/>
          <w:numId w:val="8"/>
        </w:numPr>
        <w:shd w:val="clear" w:fill="auto"/>
        <w:spacing w:lineRule="auto" w:line="259"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 se passe-t-il sinon ?</w:t>
      </w:r>
    </w:p>
    <w:p>
      <w:pPr>
        <w:pStyle w:val="LOnormal"/>
        <w:keepNext w:val="false"/>
        <w:keepLines w:val="false"/>
        <w:widowControl/>
        <w:shd w:val="clear" w:fill="auto"/>
        <w:spacing w:lineRule="auto" w:line="259"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8"/>
        </w:numPr>
        <w:shd w:val="clear" w:fill="auto"/>
        <w:spacing w:lineRule="auto" w:line="259" w:before="0" w:after="0"/>
        <w:ind w:left="72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Voici le script correspondant au réactif du nitrate d’argent :</w:t>
      </w:r>
    </w:p>
    <w:p>
      <w:pPr>
        <w:pStyle w:val="LOnormal"/>
        <w:keepNext w:val="false"/>
        <w:keepLines w:val="false"/>
        <w:widowControl/>
        <w:shd w:val="clear" w:fill="auto"/>
        <w:spacing w:lineRule="auto" w:line="259" w:before="0" w:after="0"/>
        <w:ind w:left="72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drawing>
          <wp:inline distT="0" distB="0" distL="0" distR="0">
            <wp:extent cx="3834130" cy="3013710"/>
            <wp:effectExtent l="0" t="0" r="0" b="0"/>
            <wp:docPr id="22" name="image4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7.png" descr=""/>
                    <pic:cNvPicPr>
                      <a:picLocks noChangeAspect="1" noChangeArrowheads="1"/>
                    </pic:cNvPicPr>
                  </pic:nvPicPr>
                  <pic:blipFill>
                    <a:blip r:embed="rId14"/>
                    <a:srcRect l="27642" t="37526" r="47732" b="28063"/>
                    <a:stretch>
                      <a:fillRect/>
                    </a:stretch>
                  </pic:blipFill>
                  <pic:spPr bwMode="auto">
                    <a:xfrm>
                      <a:off x="0" y="0"/>
                      <a:ext cx="3834130" cy="3013710"/>
                    </a:xfrm>
                    <a:prstGeom prst="rect">
                      <a:avLst/>
                    </a:prstGeom>
                  </pic:spPr>
                </pic:pic>
              </a:graphicData>
            </a:graphic>
          </wp:inline>
        </w:drawing>
        <mc:AlternateContent>
          <mc:Choice Requires="wps">
            <w:drawing>
              <wp:anchor behindDoc="0" distT="0" distB="0" distL="0" distR="0" simplePos="0" locked="0" layoutInCell="1" allowOverlap="1" relativeHeight="4">
                <wp:simplePos x="0" y="0"/>
                <wp:positionH relativeFrom="column">
                  <wp:posOffset>990600</wp:posOffset>
                </wp:positionH>
                <wp:positionV relativeFrom="paragraph">
                  <wp:posOffset>1642745</wp:posOffset>
                </wp:positionV>
                <wp:extent cx="819150" cy="192405"/>
                <wp:effectExtent l="0" t="0" r="0" b="0"/>
                <wp:wrapNone/>
                <wp:docPr id="18" name="Image8"/>
                <a:graphic xmlns:a="http://schemas.openxmlformats.org/drawingml/2006/main">
                  <a:graphicData uri="http://schemas.microsoft.com/office/word/2010/wordprocessingShape">
                    <wps:wsp>
                      <wps:cNvSpPr/>
                      <wps:spPr>
                        <a:xfrm>
                          <a:off x="0" y="0"/>
                          <a:ext cx="818640" cy="191880"/>
                        </a:xfrm>
                        <a:prstGeom prst="roundRect">
                          <a:avLst>
                            <a:gd name="adj" fmla="val 16667"/>
                          </a:avLst>
                        </a:prstGeom>
                        <a:solidFill>
                          <a:schemeClr val="lt1"/>
                        </a:solidFill>
                        <a:ln w="25560">
                          <a:solidFill>
                            <a:schemeClr val="lt1"/>
                          </a:solidFill>
                          <a:round/>
                        </a:ln>
                      </wps:spPr>
                      <wps:style>
                        <a:lnRef idx="0"/>
                        <a:fillRef idx="0"/>
                        <a:effectRef idx="0"/>
                        <a:fontRef idx="minor"/>
                      </wps:style>
                      <wps:txbx>
                        <w:txbxContent>
                          <w:p>
                            <w:pPr>
                              <w:pStyle w:val="Contenudecadre"/>
                              <w:spacing w:lineRule="exact" w:line="240" w:before="0" w:after="0"/>
                              <w:ind w:left="0" w:right="0" w:hanging="0"/>
                              <w:jc w:val="left"/>
                              <w:rPr>
                                <w:color w:val="000000"/>
                              </w:rPr>
                            </w:pPr>
                            <w:r>
                              <w:rPr/>
                            </w:r>
                          </w:p>
                        </w:txbxContent>
                      </wps:txbx>
                      <wps:bodyPr tIns="91440" bIns="91440" anchor="ctr">
                        <a:noAutofit/>
                      </wps:bodyPr>
                    </wps:wsp>
                  </a:graphicData>
                </a:graphic>
              </wp:anchor>
            </w:drawing>
          </mc:Choice>
          <mc:Fallback>
            <w:pict/>
          </mc:Fallback>
        </mc:AlternateContent>
        <mc:AlternateContent>
          <mc:Choice Requires="wps">
            <w:drawing>
              <wp:anchor behindDoc="0" distT="0" distB="0" distL="0" distR="0" simplePos="0" locked="0" layoutInCell="1" allowOverlap="1" relativeHeight="5">
                <wp:simplePos x="0" y="0"/>
                <wp:positionH relativeFrom="column">
                  <wp:posOffset>1304925</wp:posOffset>
                </wp:positionH>
                <wp:positionV relativeFrom="paragraph">
                  <wp:posOffset>1295400</wp:posOffset>
                </wp:positionV>
                <wp:extent cx="1476375" cy="220980"/>
                <wp:effectExtent l="0" t="0" r="0" b="0"/>
                <wp:wrapNone/>
                <wp:docPr id="20" name="Image7"/>
                <a:graphic xmlns:a="http://schemas.openxmlformats.org/drawingml/2006/main">
                  <a:graphicData uri="http://schemas.microsoft.com/office/word/2010/wordprocessingShape">
                    <wps:wsp>
                      <wps:cNvSpPr/>
                      <wps:spPr>
                        <a:xfrm>
                          <a:off x="0" y="0"/>
                          <a:ext cx="1475640" cy="220320"/>
                        </a:xfrm>
                        <a:prstGeom prst="roundRect">
                          <a:avLst>
                            <a:gd name="adj" fmla="val 16667"/>
                          </a:avLst>
                        </a:prstGeom>
                        <a:solidFill>
                          <a:schemeClr val="lt1"/>
                        </a:solidFill>
                        <a:ln w="25560">
                          <a:solidFill>
                            <a:schemeClr val="lt1"/>
                          </a:solidFill>
                          <a:round/>
                        </a:ln>
                      </wps:spPr>
                      <wps:style>
                        <a:lnRef idx="0"/>
                        <a:fillRef idx="0"/>
                        <a:effectRef idx="0"/>
                        <a:fontRef idx="minor"/>
                      </wps:style>
                      <wps:txbx>
                        <w:txbxContent>
                          <w:p>
                            <w:pPr>
                              <w:pStyle w:val="Contenudecadre"/>
                              <w:spacing w:lineRule="exact" w:line="240" w:before="0" w:after="0"/>
                              <w:ind w:left="0" w:right="0" w:hanging="0"/>
                              <w:jc w:val="left"/>
                              <w:rPr>
                                <w:color w:val="000000"/>
                              </w:rPr>
                            </w:pPr>
                            <w:r>
                              <w:rPr/>
                            </w:r>
                          </w:p>
                        </w:txbxContent>
                      </wps:txbx>
                      <wps:bodyPr tIns="91440" bIns="91440" anchor="ctr">
                        <a:noAutofit/>
                      </wps:bodyPr>
                    </wps:wsp>
                  </a:graphicData>
                </a:graphic>
              </wp:anchor>
            </w:drawing>
          </mc:Choice>
          <mc:Fallback>
            <w:pict/>
          </mc:Fallback>
        </mc:AlternateContent>
      </w:r>
    </w:p>
    <w:p>
      <w:pPr>
        <w:pStyle w:val="LOnormal"/>
        <w:keepNext w:val="false"/>
        <w:keepLines w:val="false"/>
        <w:widowControl/>
        <w:numPr>
          <w:ilvl w:val="1"/>
          <w:numId w:val="8"/>
        </w:numPr>
        <w:shd w:val="clear" w:fill="auto"/>
        <w:spacing w:lineRule="auto" w:line="259"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Rappelez l’ion mis en évidence par l’ajout de nitrate d’argent : </w:t>
      </w:r>
    </w:p>
    <w:p>
      <w:pPr>
        <w:pStyle w:val="LOnormal"/>
        <w:keepNext w:val="false"/>
        <w:keepLines w:val="false"/>
        <w:widowControl/>
        <w:shd w:val="clear" w:fill="auto"/>
        <w:spacing w:lineRule="auto" w:line="259"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1"/>
          <w:numId w:val="8"/>
        </w:numPr>
        <w:shd w:val="clear" w:fill="auto"/>
        <w:spacing w:lineRule="auto" w:line="259"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De quelle couleur est le précipité obtenu ? </w:t>
      </w:r>
    </w:p>
    <w:p>
      <w:pPr>
        <w:pStyle w:val="LOnormal"/>
        <w:keepNext w:val="false"/>
        <w:keepLines w:val="false"/>
        <w:widowControl/>
        <w:shd w:val="clear" w:fill="auto"/>
        <w:spacing w:lineRule="auto" w:line="259"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 xml:space="preserve"> ………………………………………………………………………………………………………</w:t>
      </w: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1"/>
          <w:numId w:val="8"/>
        </w:numPr>
        <w:shd w:val="clear" w:fill="auto"/>
        <w:spacing w:lineRule="auto" w:line="259"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Quel changement observe-t-on pour le précipité, après exposition à la lumière ?</w:t>
      </w:r>
    </w:p>
    <w:p>
      <w:pPr>
        <w:pStyle w:val="LOnormal"/>
        <w:keepNext w:val="false"/>
        <w:keepLines w:val="false"/>
        <w:widowControl/>
        <w:shd w:val="clear" w:fill="auto"/>
        <w:spacing w:lineRule="auto" w:line="259" w:before="0" w:after="0"/>
        <w:ind w:left="1440" w:right="0" w:hanging="22"/>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1"/>
          <w:numId w:val="8"/>
        </w:numPr>
        <w:shd w:val="clear" w:fill="auto"/>
        <w:spacing w:lineRule="auto" w:line="259"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Complétez les deux lignes manquantes de ce script :</w:t>
      </w:r>
    </w:p>
    <w:p>
      <w:pPr>
        <w:pStyle w:val="LOnormal"/>
        <w:keepNext w:val="false"/>
        <w:keepLines w:val="false"/>
        <w:widowControl/>
        <w:numPr>
          <w:ilvl w:val="0"/>
          <w:numId w:val="3"/>
        </w:numPr>
        <w:shd w:val="clear" w:fill="auto"/>
        <w:spacing w:lineRule="auto" w:line="259" w:before="0" w:after="0"/>
        <w:ind w:left="2127"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Si  &lt;touche le « ………………………………………………………… » alors</w:t>
      </w:r>
    </w:p>
    <w:p>
      <w:pPr>
        <w:pStyle w:val="LOnormal"/>
        <w:keepNext w:val="false"/>
        <w:keepLines w:val="false"/>
        <w:widowControl/>
        <w:numPr>
          <w:ilvl w:val="0"/>
          <w:numId w:val="3"/>
        </w:numPr>
        <w:shd w:val="clear" w:fill="auto"/>
        <w:spacing w:lineRule="auto" w:line="259" w:before="0" w:after="0"/>
        <w:ind w:left="2127"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Penser à « ……………………………………………………………… »</w:t>
      </w:r>
    </w:p>
    <w:p>
      <w:pPr>
        <w:pStyle w:val="LOnormal"/>
        <w:keepNext w:val="false"/>
        <w:keepLines w:val="false"/>
        <w:widowControl/>
        <w:shd w:val="clear" w:fill="auto"/>
        <w:spacing w:lineRule="auto" w:line="259" w:before="0" w:after="0"/>
        <w:ind w:left="72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8"/>
        </w:numPr>
        <w:shd w:val="clear" w:fill="auto"/>
        <w:spacing w:lineRule="auto" w:line="259" w:before="0" w:after="160"/>
        <w:ind w:left="72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single"/>
          <w:vertAlign w:val="baseline"/>
        </w:rPr>
      </w:pPr>
      <w:r>
        <w:rPr>
          <w:rFonts w:eastAsia="Arial" w:cs="Arial"/>
          <w:b w:val="false"/>
          <w:i w:val="false"/>
          <w:caps w:val="false"/>
          <w:smallCaps w:val="false"/>
          <w:strike w:val="false"/>
          <w:dstrike w:val="false"/>
          <w:color w:val="000000"/>
          <w:position w:val="0"/>
          <w:sz w:val="22"/>
          <w:sz w:val="22"/>
          <w:szCs w:val="22"/>
          <w:u w:val="single"/>
          <w:shd w:fill="auto" w:val="clear"/>
          <w:vertAlign w:val="baseline"/>
        </w:rPr>
        <w:t>Finir le programme !</w:t>
      </w:r>
    </w:p>
    <w:p>
      <w:pPr>
        <w:pStyle w:val="LOnormal"/>
        <w:ind w:left="0" w:hanging="0"/>
        <w:jc w:val="both"/>
        <w:rPr/>
      </w:pPr>
      <w:r>
        <w:rPr/>
        <w:t xml:space="preserve">Le professeur vous a laissé un programme incomplet : </w:t>
      </w:r>
      <w:r>
        <w:rPr>
          <w:b/>
        </w:rPr>
        <w:t>il manque le script pour les 4 tests réalisés avec la soude</w:t>
      </w:r>
      <w:r>
        <w:rPr/>
        <w:t>.</w:t>
      </w:r>
    </w:p>
    <w:p>
      <w:pPr>
        <w:pStyle w:val="LOnormal"/>
        <w:keepNext w:val="false"/>
        <w:keepLines w:val="false"/>
        <w:widowControl/>
        <w:numPr>
          <w:ilvl w:val="1"/>
          <w:numId w:val="8"/>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Ouvrez le document « Mise en évidence des ions.sb3 », correspondant au programme incomplet.</w:t>
      </w:r>
    </w:p>
    <w:p>
      <w:pPr>
        <w:pStyle w:val="LOnormal"/>
        <w:keepNext w:val="false"/>
        <w:keepLines w:val="false"/>
        <w:widowControl/>
        <w:numPr>
          <w:ilvl w:val="1"/>
          <w:numId w:val="8"/>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Cliquez sur le lutin « point d’interrogation et descendez dans la page de code.</w:t>
      </w:r>
    </w:p>
    <w:p>
      <w:pPr>
        <w:pStyle w:val="LOnormal"/>
        <w:keepNext w:val="false"/>
        <w:keepLines w:val="false"/>
        <w:widowControl/>
        <w:numPr>
          <w:ilvl w:val="1"/>
          <w:numId w:val="8"/>
        </w:numPr>
        <w:shd w:val="clear" w:fill="auto"/>
        <w:spacing w:lineRule="auto" w:line="276" w:before="0" w:after="0"/>
        <w:ind w:left="1440" w:right="0" w:hanging="36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shd w:fill="auto" w:val="clear"/>
          <w:vertAlign w:val="baseline"/>
        </w:rPr>
        <w:t>Compléter le code manquant, pour faire apparaître le nom de l’ion mis en évidence, selon le précipité survolé par le lutin « point d’interrogation ».</w:t>
      </w:r>
    </w:p>
    <w:p>
      <w:pPr>
        <w:pStyle w:val="LOnormal"/>
        <w:keepNext w:val="false"/>
        <w:keepLines w:val="false"/>
        <w:widowControl/>
        <w:shd w:val="clear" w:fill="auto"/>
        <w:spacing w:lineRule="auto" w:line="276" w:before="0" w:after="0"/>
        <w:ind w:left="1440" w:right="0" w:hanging="72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eastAsia="Arial" w:cs="Arial"/>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2"/>
        </w:numPr>
        <w:shd w:val="clear" w:fill="auto"/>
        <w:spacing w:lineRule="auto" w:line="259" w:before="0" w:after="0"/>
        <w:ind w:left="180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Vous pouvez vous aider du tableau en début d’activité et de la structure du programme scratch « Domaine acidité.sb3 », disponible sur le réseau.</w:t>
      </w:r>
    </w:p>
    <w:p>
      <w:pPr>
        <w:pStyle w:val="LOnormal"/>
        <w:keepNext w:val="false"/>
        <w:keepLines w:val="false"/>
        <w:widowControl/>
        <w:numPr>
          <w:ilvl w:val="0"/>
          <w:numId w:val="12"/>
        </w:numPr>
        <w:shd w:val="clear" w:fill="auto"/>
        <w:spacing w:lineRule="auto" w:line="259" w:before="0" w:after="160"/>
        <w:ind w:left="180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Il est possible de demander des coups de pouce au professeur</w:t>
      </w:r>
    </w:p>
    <w:p>
      <w:pPr>
        <w:pStyle w:val="LOnormal"/>
        <w:rPr/>
      </w:pPr>
      <w:r>
        <w:rPr/>
      </w:r>
      <w:r>
        <w:br w:type="page"/>
      </w:r>
    </w:p>
    <w:p>
      <w:pPr>
        <w:pStyle w:val="LOnormal"/>
        <w:jc w:val="both"/>
        <w:rPr>
          <w:b/>
          <w:b/>
          <w:sz w:val="24"/>
          <w:szCs w:val="24"/>
          <w:u w:val="single"/>
        </w:rPr>
      </w:pPr>
      <w:r>
        <w:rPr>
          <w:b/>
          <w:sz w:val="24"/>
          <w:szCs w:val="24"/>
          <w:u w:val="single"/>
        </w:rPr>
        <w:t xml:space="preserve">Correction de l’expérience 1 </w:t>
      </w:r>
    </w:p>
    <w:p>
      <w:pPr>
        <w:pStyle w:val="LOnormal"/>
        <w:keepNext w:val="false"/>
        <w:keepLines w:val="false"/>
        <w:widowControl/>
        <w:numPr>
          <w:ilvl w:val="0"/>
          <w:numId w:val="3"/>
        </w:numPr>
        <w:shd w:val="clear" w:fill="auto"/>
        <w:spacing w:lineRule="auto" w:line="259" w:before="0" w:after="0"/>
        <w:ind w:left="426"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single"/>
          <w:vertAlign w:val="baseline"/>
        </w:rPr>
      </w:pPr>
      <w:r>
        <w:rPr>
          <w:rFonts w:eastAsia="Cambria" w:cs="Cambria" w:ascii="Cambria" w:hAnsi="Cambria"/>
          <w:b w:val="false"/>
          <w:i/>
          <w:caps w:val="false"/>
          <w:smallCaps w:val="false"/>
          <w:strike w:val="false"/>
          <w:dstrike w:val="false"/>
          <w:color w:val="000000"/>
          <w:position w:val="0"/>
          <w:sz w:val="22"/>
          <w:sz w:val="22"/>
          <w:szCs w:val="22"/>
          <w:u w:val="single"/>
          <w:shd w:fill="auto" w:val="clear"/>
          <w:vertAlign w:val="baseline"/>
        </w:rPr>
        <w:t>Manipulation 1 : la quantité de dioxyde de carbone</w:t>
      </w:r>
    </w:p>
    <w:p>
      <w:pPr>
        <w:pStyle w:val="LOnormal"/>
        <w:keepNext w:val="false"/>
        <w:keepLines w:val="false"/>
        <w:widowControl/>
        <w:numPr>
          <w:ilvl w:val="0"/>
          <w:numId w:val="9"/>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Remplir le bécher avec de l’eau salée froide et ajouter 10 gouttes de BBT (indicateur coloré).</w:t>
      </w:r>
    </w:p>
    <w:p>
      <w:pPr>
        <w:pStyle w:val="LOnormal"/>
        <w:keepNext w:val="false"/>
        <w:keepLines w:val="false"/>
        <w:widowControl/>
        <w:numPr>
          <w:ilvl w:val="1"/>
          <w:numId w:val="9"/>
        </w:numPr>
        <w:shd w:val="clear" w:fill="auto"/>
        <w:spacing w:lineRule="auto" w:line="259" w:before="0" w:after="0"/>
        <w:ind w:left="1440"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Noter la température T</w:t>
      </w:r>
      <w:r>
        <w:rPr>
          <w:rFonts w:eastAsia="Cambria" w:cs="Cambria" w:ascii="Cambria" w:hAnsi="Cambria"/>
          <w:b w:val="false"/>
          <w:i/>
          <w:caps w:val="false"/>
          <w:smallCaps w:val="false"/>
          <w:strike w:val="false"/>
          <w:dstrike w:val="false"/>
          <w:color w:val="000000"/>
          <w:sz w:val="22"/>
          <w:szCs w:val="22"/>
          <w:u w:val="none"/>
          <w:shd w:fill="auto" w:val="clear"/>
          <w:vertAlign w:val="subscript"/>
        </w:rPr>
        <w:t>1</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 =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18 °C</w:t>
      </w:r>
    </w:p>
    <w:p>
      <w:pPr>
        <w:pStyle w:val="LOnormal"/>
        <w:keepNext w:val="false"/>
        <w:keepLines w:val="false"/>
        <w:widowControl/>
        <w:numPr>
          <w:ilvl w:val="1"/>
          <w:numId w:val="9"/>
        </w:numPr>
        <w:shd w:val="clear" w:fill="auto"/>
        <w:spacing w:lineRule="auto" w:line="259" w:before="0" w:after="0"/>
        <w:ind w:left="1440"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La solution est bleue : le pH est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supérieur à</w:t>
      </w:r>
      <w:r>
        <w:rPr>
          <w:rFonts w:eastAsia="Cambria" w:cs="Cambria" w:ascii="Cambria" w:hAnsi="Cambria"/>
          <w:b w:val="false"/>
          <w:i/>
          <w:caps w:val="false"/>
          <w:smallCaps w:val="false"/>
          <w:strike w:val="false"/>
          <w:dstrike w:val="false"/>
          <w:color w:val="FF0000"/>
          <w:position w:val="0"/>
          <w:sz w:val="22"/>
          <w:sz w:val="22"/>
          <w:szCs w:val="22"/>
          <w:u w:val="none"/>
          <w:shd w:fill="auto" w:val="clear"/>
          <w:vertAlign w:val="baseline"/>
        </w:rPr>
        <w:t xml:space="preserve">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7,5</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w:t>
      </w:r>
    </w:p>
    <w:p>
      <w:pPr>
        <w:pStyle w:val="LOnormal"/>
        <w:keepNext w:val="false"/>
        <w:keepLines w:val="false"/>
        <w:widowControl/>
        <w:numPr>
          <w:ilvl w:val="0"/>
          <w:numId w:val="9"/>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La couleur de la solution est vert foncé. Le pH vaut environ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6,8</w:t>
      </w:r>
    </w:p>
    <w:p>
      <w:pPr>
        <w:pStyle w:val="LOnormal"/>
        <w:keepNext w:val="false"/>
        <w:keepLines w:val="false"/>
        <w:widowControl/>
        <w:numPr>
          <w:ilvl w:val="0"/>
          <w:numId w:val="9"/>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La couleur de la solution est vert. Le pH vaut environ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6,6</w:t>
      </w:r>
    </w:p>
    <w:p>
      <w:pPr>
        <w:pStyle w:val="LOnormal"/>
        <w:keepNext w:val="false"/>
        <w:keepLines w:val="false"/>
        <w:widowControl/>
        <w:numPr>
          <w:ilvl w:val="0"/>
          <w:numId w:val="9"/>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La couleur de la solution est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vert-jaune</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 Le pH vaut environ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6,4.</w:t>
      </w:r>
    </w:p>
    <w:p>
      <w:pPr>
        <w:pStyle w:val="LOnormal"/>
        <w:keepNext w:val="false"/>
        <w:keepLines w:val="false"/>
        <w:widowControl/>
        <w:numPr>
          <w:ilvl w:val="0"/>
          <w:numId w:val="9"/>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Plus le CO</w:t>
      </w:r>
      <w:r>
        <w:rPr>
          <w:rFonts w:eastAsia="Cambria" w:cs="Cambria" w:ascii="Cambria" w:hAnsi="Cambria"/>
          <w:b w:val="false"/>
          <w:i/>
          <w:caps w:val="false"/>
          <w:smallCaps w:val="false"/>
          <w:strike w:val="false"/>
          <w:dstrike w:val="false"/>
          <w:color w:val="000000"/>
          <w:sz w:val="22"/>
          <w:szCs w:val="22"/>
          <w:u w:val="none"/>
          <w:shd w:fill="auto" w:val="clear"/>
          <w:vertAlign w:val="subscript"/>
        </w:rPr>
        <w:t>2</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 est absorbé par l’eau et plus le pH de l’eau diminue.</w:t>
      </w:r>
    </w:p>
    <w:p>
      <w:pPr>
        <w:pStyle w:val="LOnormal"/>
        <w:keepNext w:val="false"/>
        <w:keepLines w:val="false"/>
        <w:widowControl/>
        <w:shd w:val="clear" w:fill="auto"/>
        <w:spacing w:lineRule="auto" w:line="276" w:before="0" w:after="0"/>
        <w:ind w:left="851" w:right="0" w:hanging="72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3"/>
        </w:numPr>
        <w:shd w:val="clear" w:fill="auto"/>
        <w:spacing w:lineRule="auto" w:line="259" w:before="0" w:after="0"/>
        <w:ind w:left="426"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single"/>
          <w:vertAlign w:val="baseline"/>
        </w:rPr>
      </w:pPr>
      <w:r>
        <w:rPr>
          <w:rFonts w:eastAsia="Cambria" w:cs="Cambria" w:ascii="Cambria" w:hAnsi="Cambria"/>
          <w:b w:val="false"/>
          <w:i/>
          <w:caps w:val="false"/>
          <w:smallCaps w:val="false"/>
          <w:strike w:val="false"/>
          <w:dstrike w:val="false"/>
          <w:color w:val="000000"/>
          <w:position w:val="0"/>
          <w:sz w:val="22"/>
          <w:sz w:val="22"/>
          <w:szCs w:val="22"/>
          <w:u w:val="single"/>
          <w:shd w:fill="auto" w:val="clear"/>
          <w:vertAlign w:val="baseline"/>
        </w:rPr>
        <w:t>Manipulation 2 : la température de l’eau salée</w:t>
      </w:r>
    </w:p>
    <w:p>
      <w:pPr>
        <w:pStyle w:val="LOnormal"/>
        <w:keepNext w:val="false"/>
        <w:keepLines w:val="false"/>
        <w:widowControl/>
        <w:numPr>
          <w:ilvl w:val="0"/>
          <w:numId w:val="10"/>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Remplir le bécher avec de l’eau salée chaude et 10 gouttes d’indicateur coloré. Noter la température T</w:t>
      </w:r>
      <w:r>
        <w:rPr>
          <w:rFonts w:eastAsia="Cambria" w:cs="Cambria" w:ascii="Cambria" w:hAnsi="Cambria"/>
          <w:b w:val="false"/>
          <w:i/>
          <w:caps w:val="false"/>
          <w:smallCaps w:val="false"/>
          <w:strike w:val="false"/>
          <w:dstrike w:val="false"/>
          <w:color w:val="000000"/>
          <w:sz w:val="22"/>
          <w:szCs w:val="22"/>
          <w:u w:val="none"/>
          <w:shd w:fill="auto" w:val="clear"/>
          <w:vertAlign w:val="subscript"/>
        </w:rPr>
        <w:t>2</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 =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50°C</w:t>
      </w:r>
    </w:p>
    <w:p>
      <w:pPr>
        <w:pStyle w:val="LOnormal"/>
        <w:keepNext w:val="false"/>
        <w:keepLines w:val="false"/>
        <w:widowControl/>
        <w:numPr>
          <w:ilvl w:val="0"/>
          <w:numId w:val="10"/>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La couleur de la solution est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verte</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 Le pH vaut environ </w:t>
      </w:r>
      <w:r>
        <w:rPr>
          <w:rFonts w:eastAsia="Cambria" w:cs="Cambria" w:ascii="Cambria" w:hAnsi="Cambria"/>
          <w:b/>
          <w:i/>
          <w:caps w:val="false"/>
          <w:smallCaps w:val="false"/>
          <w:strike w:val="false"/>
          <w:dstrike w:val="false"/>
          <w:color w:val="FF0000"/>
          <w:position w:val="0"/>
          <w:sz w:val="22"/>
          <w:sz w:val="22"/>
          <w:szCs w:val="22"/>
          <w:u w:val="none"/>
          <w:shd w:fill="auto" w:val="clear"/>
          <w:vertAlign w:val="baseline"/>
        </w:rPr>
        <w:t>6,6.</w:t>
      </w:r>
    </w:p>
    <w:p>
      <w:pPr>
        <w:pStyle w:val="LOnormal"/>
        <w:keepNext w:val="false"/>
        <w:keepLines w:val="false"/>
        <w:widowControl/>
        <w:numPr>
          <w:ilvl w:val="0"/>
          <w:numId w:val="10"/>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Le pH est plus grand que celui obtenu après 4 expirations dans l’eau froide.</w:t>
      </w:r>
    </w:p>
    <w:p>
      <w:pPr>
        <w:pStyle w:val="LOnormal"/>
        <w:keepNext w:val="false"/>
        <w:keepLines w:val="false"/>
        <w:widowControl/>
        <w:numPr>
          <w:ilvl w:val="0"/>
          <w:numId w:val="10"/>
        </w:numPr>
        <w:shd w:val="clear" w:fill="auto"/>
        <w:spacing w:lineRule="auto" w:line="259" w:before="0" w:after="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Le baisse de pH est moins importante avec de l’eau chaude, donc on en déduit que le CO</w:t>
      </w:r>
      <w:r>
        <w:rPr>
          <w:rFonts w:eastAsia="Cambria" w:cs="Cambria" w:ascii="Cambria" w:hAnsi="Cambria"/>
          <w:b w:val="false"/>
          <w:i/>
          <w:caps w:val="false"/>
          <w:smallCaps w:val="false"/>
          <w:strike w:val="false"/>
          <w:dstrike w:val="false"/>
          <w:color w:val="000000"/>
          <w:sz w:val="22"/>
          <w:szCs w:val="22"/>
          <w:u w:val="none"/>
          <w:shd w:fill="auto" w:val="clear"/>
          <w:vertAlign w:val="subscript"/>
        </w:rPr>
        <w:t>2</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 se dissout moins facilement dans l’eau chaude.</w:t>
      </w:r>
    </w:p>
    <w:p>
      <w:pPr>
        <w:pStyle w:val="LOnormal"/>
        <w:keepNext w:val="false"/>
        <w:keepLines w:val="false"/>
        <w:widowControl/>
        <w:numPr>
          <w:ilvl w:val="0"/>
          <w:numId w:val="10"/>
        </w:numPr>
        <w:shd w:val="clear" w:fill="auto"/>
        <w:spacing w:lineRule="auto" w:line="259" w:before="0" w:after="160"/>
        <w:ind w:left="851" w:right="0" w:hanging="360"/>
        <w:jc w:val="both"/>
        <w:rPr>
          <w:rFonts w:ascii="Cambria" w:hAnsi="Cambria" w:eastAsia="Cambria" w:cs="Cambria"/>
          <w:b w:val="false"/>
          <w:b w:val="false"/>
          <w:i/>
          <w:i/>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Si les émissions de dioxyde de carbone contin</w:t>
      </w:r>
      <w:r>
        <w:rPr>
          <w:rFonts w:eastAsia="Cambria" w:cs="Cambria" w:ascii="Cambria" w:hAnsi="Cambria"/>
          <w:i/>
        </w:rPr>
        <w:t>uai</w:t>
      </w:r>
      <w:r>
        <w:rPr>
          <w:rFonts w:eastAsia="Cambria" w:cs="Cambria" w:ascii="Cambria" w:hAnsi="Cambria"/>
          <w:b w:val="false"/>
          <w:i/>
          <w:caps w:val="false"/>
          <w:smallCaps w:val="false"/>
          <w:strike w:val="false"/>
          <w:dstrike w:val="false"/>
          <w:color w:val="000000"/>
          <w:position w:val="0"/>
          <w:sz w:val="22"/>
          <w:sz w:val="22"/>
          <w:szCs w:val="22"/>
          <w:u w:val="none"/>
          <w:shd w:fill="auto" w:val="clear"/>
          <w:vertAlign w:val="baseline"/>
        </w:rPr>
        <w:t xml:space="preserve">ent d’augmenter dans les années à venir, les océans les plus acidifiés, seraient les plus froids : les océans près des pôles. </w:t>
      </w:r>
    </w:p>
    <w:p>
      <w:pPr>
        <w:pStyle w:val="LOnormal"/>
        <w:jc w:val="both"/>
        <w:rPr>
          <w:b/>
          <w:b/>
          <w:sz w:val="24"/>
          <w:szCs w:val="24"/>
          <w:u w:val="single"/>
        </w:rPr>
      </w:pPr>
      <w:r>
        <w:rPr>
          <w:b/>
          <w:sz w:val="24"/>
          <w:szCs w:val="24"/>
          <w:u w:val="single"/>
        </w:rPr>
        <w:t>Correction de l’activité Scratch 1 :</w:t>
      </w:r>
    </w:p>
    <w:p>
      <w:pPr>
        <w:pStyle w:val="LOnormal"/>
        <w:keepNext w:val="false"/>
        <w:keepLines w:val="false"/>
        <w:widowControl/>
        <w:numPr>
          <w:ilvl w:val="1"/>
          <w:numId w:val="13"/>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Quel lutin est concerné par l’instruction « Aller à ‘pointeur de souris’ » ?</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Le lutin « poisson ».</w:t>
      </w:r>
    </w:p>
    <w:p>
      <w:pPr>
        <w:pStyle w:val="LOnormal"/>
        <w:keepNext w:val="false"/>
        <w:keepLines w:val="false"/>
        <w:widowControl/>
        <w:numPr>
          <w:ilvl w:val="1"/>
          <w:numId w:val="13"/>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Quand ce lutin touche le lutin « 5.0 », quelle valeur de pH faut-il afficher ?</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La valeur du pH est 5,0.</w:t>
      </w:r>
    </w:p>
    <w:p>
      <w:pPr>
        <w:pStyle w:val="LOnormal"/>
        <w:keepNext w:val="false"/>
        <w:keepLines w:val="false"/>
        <w:widowControl/>
        <w:numPr>
          <w:ilvl w:val="1"/>
          <w:numId w:val="13"/>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Quelle est alors le domaine d’acidité de la solution testée : milieu acide, neutre ou basique ?</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Le milieu est acide car pH &lt; 7</w:t>
      </w:r>
    </w:p>
    <w:p>
      <w:pPr>
        <w:pStyle w:val="LOnormal"/>
        <w:keepNext w:val="false"/>
        <w:keepLines w:val="false"/>
        <w:widowControl/>
        <w:numPr>
          <w:ilvl w:val="1"/>
          <w:numId w:val="13"/>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Ecrivez le texte manquant après l’instruction « penser à » , de manière à afficher la valeur du pH et le domaine d’acidité correspondant.</w:t>
      </w:r>
    </w:p>
    <w:p>
      <w:pPr>
        <w:pStyle w:val="LOnormal"/>
        <w:keepNext w:val="false"/>
        <w:keepLines w:val="false"/>
        <w:widowControl/>
        <w:shd w:val="clear" w:fill="auto"/>
        <w:spacing w:lineRule="auto" w:line="259" w:before="0" w:after="16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Il faut afficher « pH = 5,0, donc le milieu est acide ».</w:t>
      </w:r>
    </w:p>
    <w:p>
      <w:pPr>
        <w:pStyle w:val="LOnormal"/>
        <w:jc w:val="both"/>
        <w:rPr>
          <w:b/>
          <w:b/>
          <w:sz w:val="24"/>
          <w:szCs w:val="24"/>
          <w:u w:val="single"/>
        </w:rPr>
      </w:pPr>
      <w:r>
        <w:rPr>
          <w:b/>
          <w:sz w:val="24"/>
          <w:szCs w:val="24"/>
          <w:u w:val="single"/>
        </w:rPr>
        <w:t>Correction de l’expérience 2</w:t>
      </w:r>
    </w:p>
    <w:p>
      <w:pPr>
        <w:pStyle w:val="LOnormal"/>
        <w:keepNext w:val="false"/>
        <w:keepLines w:val="false"/>
        <w:widowControl/>
        <w:shd w:val="clear" w:fill="auto"/>
        <w:spacing w:lineRule="auto" w:line="276" w:before="0" w:after="20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tbl>
      <w:tblPr>
        <w:tblStyle w:val="Table6"/>
        <w:tblW w:w="9350" w:type="dxa"/>
        <w:jc w:val="left"/>
        <w:tblInd w:w="0" w:type="dxa"/>
        <w:tblCellMar>
          <w:top w:w="0" w:type="dxa"/>
          <w:left w:w="108" w:type="dxa"/>
          <w:bottom w:w="0" w:type="dxa"/>
          <w:right w:w="108" w:type="dxa"/>
        </w:tblCellMar>
        <w:tblLook w:val="0400"/>
      </w:tblPr>
      <w:tblGrid>
        <w:gridCol w:w="4245"/>
        <w:gridCol w:w="1278"/>
        <w:gridCol w:w="1276"/>
        <w:gridCol w:w="1272"/>
        <w:gridCol w:w="1279"/>
      </w:tblGrid>
      <w:tr>
        <w:trPr/>
        <w:tc>
          <w:tcPr>
            <w:tcW w:w="4245"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left"/>
              <w:rPr>
                <w:rFonts w:ascii="Cambria" w:hAnsi="Cambria" w:eastAsia="Cambria" w:cs="Cambria"/>
                <w:b/>
                <w:b/>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i w:val="false"/>
                <w:caps w:val="false"/>
                <w:smallCaps w:val="false"/>
                <w:strike w:val="false"/>
                <w:dstrike w:val="false"/>
                <w:color w:val="000000"/>
                <w:position w:val="0"/>
                <w:sz w:val="20"/>
                <w:sz w:val="20"/>
                <w:szCs w:val="20"/>
                <w:u w:val="none"/>
                <w:shd w:fill="auto" w:val="clear"/>
                <w:vertAlign w:val="baseline"/>
              </w:rPr>
              <w:t xml:space="preserve">Masse de la bombonne de dioxyde de carbone </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(en g)</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b0</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b1</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b2</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w:t>
            </w:r>
          </w:p>
        </w:tc>
        <w:tc>
          <w:tcPr>
            <w:tcW w:w="1279" w:type="dxa"/>
            <w:tcBorders>
              <w:top w:val="single" w:sz="4" w:space="0" w:color="000000"/>
              <w:left w:val="single" w:sz="4" w:space="0" w:color="000000"/>
              <w:bottom w:val="single" w:sz="4" w:space="0" w:color="000000"/>
              <w:right w:val="single" w:sz="4" w:space="0" w:color="000000"/>
            </w:tcBorders>
            <w:vAlign w:val="bottom"/>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b3</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w:t>
            </w:r>
          </w:p>
        </w:tc>
      </w:tr>
      <w:tr>
        <w:trPr/>
        <w:tc>
          <w:tcPr>
            <w:tcW w:w="4245"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left"/>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i w:val="false"/>
                <w:caps w:val="false"/>
                <w:smallCaps w:val="false"/>
                <w:strike w:val="false"/>
                <w:dstrike w:val="false"/>
                <w:color w:val="000000"/>
                <w:position w:val="0"/>
                <w:sz w:val="20"/>
                <w:sz w:val="20"/>
                <w:szCs w:val="20"/>
                <w:u w:val="none"/>
                <w:shd w:fill="auto" w:val="clear"/>
                <w:vertAlign w:val="baseline"/>
              </w:rPr>
              <w:t>Masse de dioxyde de carbone</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ajoutée (en g)</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0</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1</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2</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2</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9</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m</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3</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19</w:t>
            </w:r>
          </w:p>
        </w:tc>
      </w:tr>
      <w:tr>
        <w:trPr/>
        <w:tc>
          <w:tcPr>
            <w:tcW w:w="4245"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left"/>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Valeur du </w:t>
            </w:r>
            <w:r>
              <w:rPr>
                <w:rFonts w:eastAsia="Cambria" w:cs="Cambria" w:ascii="Cambria" w:hAnsi="Cambria"/>
                <w:b/>
                <w:i w:val="false"/>
                <w:caps w:val="false"/>
                <w:smallCaps w:val="false"/>
                <w:strike w:val="false"/>
                <w:dstrike w:val="false"/>
                <w:color w:val="000000"/>
                <w:position w:val="0"/>
                <w:sz w:val="20"/>
                <w:sz w:val="20"/>
                <w:szCs w:val="20"/>
                <w:u w:val="none"/>
                <w:shd w:fill="auto" w:val="clear"/>
                <w:vertAlign w:val="baseline"/>
              </w:rPr>
              <w:t>pH</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de l’eau salée</w:t>
            </w:r>
          </w:p>
        </w:tc>
        <w:tc>
          <w:tcPr>
            <w:tcW w:w="1278"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pH</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0</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6,5</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pH</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1</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6,2</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pH</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2</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5,9</w:t>
            </w:r>
          </w:p>
        </w:tc>
        <w:tc>
          <w:tcPr>
            <w:tcW w:w="1279" w:type="dxa"/>
            <w:tcBorders>
              <w:top w:val="single" w:sz="4" w:space="0" w:color="000000"/>
              <w:left w:val="single" w:sz="4" w:space="0" w:color="000000"/>
              <w:bottom w:val="single" w:sz="4" w:space="0" w:color="000000"/>
              <w:right w:val="single" w:sz="4" w:space="0" w:color="000000"/>
            </w:tcBorders>
            <w:vAlign w:val="center"/>
          </w:tcPr>
          <w:p>
            <w:pPr>
              <w:pStyle w:val="LOnormal"/>
              <w:keepNext w:val="false"/>
              <w:keepLines w:val="false"/>
              <w:widowControl/>
              <w:shd w:val="clear" w:fill="auto"/>
              <w:spacing w:lineRule="auto" w:line="276" w:before="0" w:after="200"/>
              <w:ind w:left="0" w:right="0" w:hanging="0"/>
              <w:jc w:val="center"/>
              <w:rPr>
                <w:rFonts w:ascii="Cambria" w:hAnsi="Cambria" w:eastAsia="Cambria" w:cs="Cambria"/>
                <w:b w:val="false"/>
                <w:b w:val="false"/>
                <w:i w:val="false"/>
                <w:i w:val="false"/>
                <w:caps w:val="false"/>
                <w:smallCaps w:val="false"/>
                <w:strike w:val="false"/>
                <w:dstrike w:val="false"/>
                <w:color w:val="000000"/>
                <w:position w:val="0"/>
                <w:sz w:val="22"/>
                <w:sz w:val="20"/>
                <w:szCs w:val="20"/>
                <w:u w:val="none"/>
                <w:vertAlign w:val="baseline"/>
              </w:rPr>
            </w:pP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pH</w:t>
            </w:r>
            <w:r>
              <w:rPr>
                <w:rFonts w:eastAsia="Cambria" w:cs="Cambria" w:ascii="Cambria" w:hAnsi="Cambria"/>
                <w:b w:val="false"/>
                <w:i w:val="false"/>
                <w:caps w:val="false"/>
                <w:smallCaps w:val="false"/>
                <w:strike w:val="false"/>
                <w:dstrike w:val="false"/>
                <w:color w:val="000000"/>
                <w:sz w:val="20"/>
                <w:szCs w:val="20"/>
                <w:u w:val="none"/>
                <w:shd w:fill="auto" w:val="clear"/>
                <w:vertAlign w:val="subscript"/>
              </w:rPr>
              <w:t>3</w:t>
            </w:r>
            <w:r>
              <w:rPr>
                <w:rFonts w:eastAsia="Cambria" w:cs="Cambria" w:ascii="Cambria" w:hAnsi="Cambria"/>
                <w:b w:val="false"/>
                <w:i w:val="false"/>
                <w:caps w:val="false"/>
                <w:smallCaps w:val="false"/>
                <w:strike w:val="false"/>
                <w:dstrike w:val="false"/>
                <w:color w:val="000000"/>
                <w:position w:val="0"/>
                <w:sz w:val="20"/>
                <w:sz w:val="20"/>
                <w:szCs w:val="20"/>
                <w:u w:val="none"/>
                <w:shd w:fill="auto" w:val="clear"/>
                <w:vertAlign w:val="baseline"/>
              </w:rPr>
              <w:t xml:space="preserve"> = </w:t>
            </w:r>
            <w:r>
              <w:rPr>
                <w:rFonts w:eastAsia="Cambria" w:cs="Cambria" w:ascii="Cambria" w:hAnsi="Cambria"/>
                <w:b/>
                <w:i w:val="false"/>
                <w:caps w:val="false"/>
                <w:smallCaps w:val="false"/>
                <w:strike w:val="false"/>
                <w:dstrike w:val="false"/>
                <w:color w:val="FF0000"/>
                <w:position w:val="0"/>
                <w:sz w:val="20"/>
                <w:sz w:val="20"/>
                <w:szCs w:val="20"/>
                <w:u w:val="none"/>
                <w:shd w:fill="auto" w:val="clear"/>
                <w:vertAlign w:val="baseline"/>
              </w:rPr>
              <w:t>5,6</w:t>
            </w:r>
          </w:p>
        </w:tc>
      </w:tr>
    </w:tbl>
    <w:p>
      <w:pPr>
        <w:pStyle w:val="LOnormal"/>
        <w:keepNext w:val="false"/>
        <w:keepLines w:val="false"/>
        <w:widowControl/>
        <w:shd w:val="clear" w:fill="auto"/>
        <w:spacing w:lineRule="auto" w:line="276" w:before="0" w:after="0"/>
        <w:ind w:left="72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0"/>
        </w:numPr>
        <w:shd w:val="clear" w:fill="auto"/>
        <w:spacing w:lineRule="auto" w:line="276" w:before="0" w:after="0"/>
        <w:ind w:left="720" w:right="0" w:hanging="36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Le pH diminue quand on dissout le dioxyde de carbone dans la solution.</w:t>
      </w:r>
    </w:p>
    <w:p>
      <w:pPr>
        <w:pStyle w:val="LOnormal"/>
        <w:keepNext w:val="false"/>
        <w:keepLines w:val="false"/>
        <w:widowControl/>
        <w:numPr>
          <w:ilvl w:val="0"/>
          <w:numId w:val="10"/>
        </w:numPr>
        <w:shd w:val="clear" w:fill="auto"/>
        <w:spacing w:lineRule="auto" w:line="276" w:before="0" w:after="200"/>
        <w:ind w:left="720" w:right="0" w:hanging="36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Tracer la courbe du pH de l’eau salée en fonction de la masse de dioxyde de carbone ajoutée à l’eau.</w:t>
      </w:r>
    </w:p>
    <w:p>
      <w:pPr>
        <w:pStyle w:val="LOnormal"/>
        <w:jc w:val="center"/>
        <w:rPr/>
      </w:pPr>
      <w:r>
        <w:rPr/>
        <w:drawing>
          <wp:inline distT="0" distB="0" distL="0" distR="0">
            <wp:extent cx="3985260" cy="1950720"/>
            <wp:effectExtent l="0" t="0" r="0" b="0"/>
            <wp:docPr id="23" name="image45.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5.png" descr=""/>
                    <pic:cNvPicPr>
                      <a:picLocks noChangeAspect="1" noChangeArrowheads="1"/>
                    </pic:cNvPicPr>
                  </pic:nvPicPr>
                  <pic:blipFill>
                    <a:blip r:embed="rId15"/>
                    <a:stretch>
                      <a:fillRect/>
                    </a:stretch>
                  </pic:blipFill>
                  <pic:spPr bwMode="auto">
                    <a:xfrm>
                      <a:off x="0" y="0"/>
                      <a:ext cx="3985260" cy="1950720"/>
                    </a:xfrm>
                    <a:prstGeom prst="rect">
                      <a:avLst/>
                    </a:prstGeom>
                  </pic:spPr>
                </pic:pic>
              </a:graphicData>
            </a:graphic>
          </wp:inline>
        </w:drawing>
      </w:r>
    </w:p>
    <w:p>
      <w:pPr>
        <w:pStyle w:val="LOnormal"/>
        <w:jc w:val="both"/>
        <w:rPr>
          <w:b/>
          <w:b/>
          <w:u w:val="single"/>
        </w:rPr>
      </w:pPr>
      <w:r>
        <w:rPr>
          <w:b/>
          <w:u w:val="single"/>
        </w:rPr>
      </w:r>
      <w:r>
        <w:br w:type="page"/>
      </w:r>
    </w:p>
    <w:p>
      <w:pPr>
        <w:pStyle w:val="LOnormal"/>
        <w:jc w:val="both"/>
        <w:rPr>
          <w:b/>
          <w:b/>
          <w:sz w:val="24"/>
          <w:szCs w:val="24"/>
          <w:u w:val="single"/>
        </w:rPr>
      </w:pPr>
      <w:r>
        <w:rPr>
          <w:b/>
          <w:sz w:val="24"/>
          <w:szCs w:val="24"/>
          <w:u w:val="single"/>
        </w:rPr>
        <w:t>Correction de l’expérience 3</w:t>
      </w:r>
    </w:p>
    <w:p>
      <w:pPr>
        <w:pStyle w:val="LOnormal"/>
        <w:keepNext w:val="false"/>
        <w:keepLines w:val="false"/>
        <w:widowControl/>
        <w:shd w:val="clear" w:fill="auto"/>
        <w:spacing w:lineRule="auto" w:line="276" w:before="0" w:after="0"/>
        <w:ind w:left="0" w:right="0" w:hanging="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L’objectif de cette expérience est de montrer l’action d’une eau acidifiée sur les coquillages. Pour simuler une eau acidifiée, nous utiliserons du vinaigre.</w:t>
      </w:r>
    </w:p>
    <w:p>
      <w:pPr>
        <w:pStyle w:val="LOnormal"/>
        <w:keepNext w:val="false"/>
        <w:keepLines w:val="false"/>
        <w:widowControl/>
        <w:shd w:val="clear" w:fill="auto"/>
        <w:spacing w:lineRule="auto" w:line="276" w:before="0" w:after="0"/>
        <w:ind w:left="0" w:right="0" w:hanging="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caps w:val="false"/>
          <w:smallCaps w:val="false"/>
          <w:strike w:val="false"/>
          <w:dstrike w:val="false"/>
          <w:color w:val="000000"/>
          <w:position w:val="0"/>
          <w:sz w:val="22"/>
          <w:sz w:val="22"/>
          <w:szCs w:val="22"/>
          <w:u w:val="single"/>
          <w:shd w:fill="auto" w:val="clear"/>
          <w:vertAlign w:val="baseline"/>
        </w:rPr>
        <w:t>Matériel :</w:t>
      </w: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 papier pH, baguette de verre, coupelle, béchers, vinaigre, morceaux de coquillages, flacon d’oxalate d’ammonium (réactif), tube à essai.</w:t>
      </w:r>
    </w:p>
    <w:p>
      <w:pPr>
        <w:pStyle w:val="LOnormal"/>
        <w:keepNext w:val="false"/>
        <w:keepLines w:val="false"/>
        <w:widowControl/>
        <w:shd w:val="clear" w:fill="auto"/>
        <w:spacing w:lineRule="auto" w:line="276" w:before="0" w:after="0"/>
        <w:ind w:left="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4"/>
        </w:numPr>
        <w:shd w:val="clear" w:fill="auto"/>
        <w:spacing w:lineRule="auto" w:line="276" w:before="0" w:after="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pH(vinaigre) = 3</w:t>
      </w:r>
    </w:p>
    <w:p>
      <w:pPr>
        <w:pStyle w:val="LOnormal"/>
        <w:keepNext w:val="false"/>
        <w:keepLines w:val="false"/>
        <w:widowControl/>
        <w:numPr>
          <w:ilvl w:val="0"/>
          <w:numId w:val="14"/>
        </w:numPr>
        <w:shd w:val="clear" w:fill="auto"/>
        <w:spacing w:lineRule="auto" w:line="276" w:before="0" w:after="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 xml:space="preserve">Le vinaigre est une solution acide pH &lt; 7 </w:t>
      </w:r>
    </w:p>
    <w:p>
      <w:pPr>
        <w:pStyle w:val="LOnormal"/>
        <w:keepNext w:val="false"/>
        <w:keepLines w:val="false"/>
        <w:widowControl/>
        <w:numPr>
          <w:ilvl w:val="0"/>
          <w:numId w:val="14"/>
        </w:numPr>
        <w:shd w:val="clear" w:fill="auto"/>
        <w:spacing w:lineRule="auto" w:line="276" w:before="0" w:after="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On observe des bulles : un gaz se forme.</w:t>
      </w:r>
    </w:p>
    <w:p>
      <w:pPr>
        <w:pStyle w:val="LOnormal"/>
        <w:keepNext w:val="false"/>
        <w:keepLines w:val="false"/>
        <w:widowControl/>
        <w:numPr>
          <w:ilvl w:val="0"/>
          <w:numId w:val="14"/>
        </w:numPr>
        <w:shd w:val="clear" w:fill="auto"/>
        <w:spacing w:lineRule="auto" w:line="276" w:before="0" w:after="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Prélevez une partie de la solution dans un tube à essai.</w:t>
      </w:r>
    </w:p>
    <w:p>
      <w:pPr>
        <w:pStyle w:val="LOnormal"/>
        <w:keepNext w:val="false"/>
        <w:keepLines w:val="false"/>
        <w:widowControl/>
        <w:numPr>
          <w:ilvl w:val="0"/>
          <w:numId w:val="14"/>
        </w:numPr>
        <w:shd w:val="clear" w:fill="auto"/>
        <w:spacing w:lineRule="auto" w:line="276" w:before="0" w:after="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 xml:space="preserve">Quand on ajoute quelques gouttes d’oxalate d’ammonium dans le tube à essai, on observe un précipité blanc. </w:t>
      </w:r>
    </w:p>
    <w:p>
      <w:pPr>
        <w:pStyle w:val="LOnormal"/>
        <w:keepNext w:val="false"/>
        <w:keepLines w:val="false"/>
        <w:widowControl/>
        <w:numPr>
          <w:ilvl w:val="0"/>
          <w:numId w:val="14"/>
        </w:numPr>
        <w:shd w:val="clear" w:fill="auto"/>
        <w:spacing w:lineRule="auto" w:line="276" w:before="0" w:after="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D’après les données du tableau l’ion identifié, par l’ajout d’oxalate d’ammonium, est l’ion calcium, de formule Ca</w:t>
      </w:r>
      <w:r>
        <w:rPr>
          <w:rFonts w:eastAsia="Cambria" w:cs="Cambria" w:ascii="Cambria" w:hAnsi="Cambria"/>
          <w:b/>
          <w:i w:val="false"/>
          <w:caps w:val="false"/>
          <w:smallCaps w:val="false"/>
          <w:strike w:val="false"/>
          <w:dstrike w:val="false"/>
          <w:color w:val="FF0000"/>
          <w:sz w:val="22"/>
          <w:szCs w:val="22"/>
          <w:u w:val="none"/>
          <w:shd w:fill="auto" w:val="clear"/>
          <w:vertAlign w:val="superscript"/>
        </w:rPr>
        <w:t>2+</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w:t>
      </w:r>
    </w:p>
    <w:p>
      <w:pPr>
        <w:pStyle w:val="LOnormal"/>
        <w:keepNext w:val="false"/>
        <w:keepLines w:val="false"/>
        <w:widowControl/>
        <w:numPr>
          <w:ilvl w:val="0"/>
          <w:numId w:val="14"/>
        </w:numPr>
        <w:shd w:val="clear" w:fill="auto"/>
        <w:spacing w:lineRule="auto" w:line="276" w:before="0" w:after="200"/>
        <w:ind w:left="720" w:right="0" w:hanging="36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Les huîtres sont menacées par l’acidification des océans car les coquilles sont détruites par une solution acide. Cette réaction forme des ions calcium à partir du carbonate de calcium, qui constitue la coquille des huîtres.</w:t>
      </w:r>
    </w:p>
    <w:p>
      <w:pPr>
        <w:pStyle w:val="LOnormal"/>
        <w:jc w:val="both"/>
        <w:rPr>
          <w:b/>
          <w:b/>
          <w:sz w:val="24"/>
          <w:szCs w:val="24"/>
          <w:u w:val="single"/>
        </w:rPr>
      </w:pPr>
      <w:r>
        <w:rPr>
          <w:b/>
          <w:sz w:val="24"/>
          <w:szCs w:val="24"/>
          <w:u w:val="single"/>
        </w:rPr>
        <w:t>Correction de l’activité Scratch 2 :</w:t>
      </w:r>
    </w:p>
    <w:p>
      <w:pPr>
        <w:pStyle w:val="LOnormal"/>
        <w:keepNext w:val="false"/>
        <w:keepLines w:val="false"/>
        <w:widowControl/>
        <w:numPr>
          <w:ilvl w:val="0"/>
          <w:numId w:val="15"/>
        </w:numPr>
        <w:shd w:val="clear" w:fill="auto"/>
        <w:spacing w:lineRule="auto" w:line="259" w:before="0" w:after="0"/>
        <w:ind w:left="72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En utilisant la même structure de noms pour tous les arrière-plans, donnez les noms des arrière-plans  ①, ② et ③.</w:t>
      </w:r>
    </w:p>
    <w:p>
      <w:pPr>
        <w:pStyle w:val="LOnormal"/>
        <w:keepNext w:val="false"/>
        <w:keepLines w:val="false"/>
        <w:widowControl/>
        <w:numPr>
          <w:ilvl w:val="0"/>
          <w:numId w:val="3"/>
        </w:numPr>
        <w:shd w:val="clear" w:fill="auto"/>
        <w:spacing w:lineRule="auto" w:line="259" w:before="0" w:after="0"/>
        <w:ind w:left="1276"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Nom de l’arrière-plan ①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 réactif nitrate argent »</w:t>
      </w:r>
    </w:p>
    <w:p>
      <w:pPr>
        <w:pStyle w:val="LOnormal"/>
        <w:keepNext w:val="false"/>
        <w:keepLines w:val="false"/>
        <w:widowControl/>
        <w:numPr>
          <w:ilvl w:val="0"/>
          <w:numId w:val="3"/>
        </w:numPr>
        <w:shd w:val="clear" w:fill="auto"/>
        <w:spacing w:lineRule="auto" w:line="259" w:before="0" w:after="0"/>
        <w:ind w:left="1276"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Nom de l’arrière-plan ②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 réactif oxalate ammonium »</w:t>
      </w:r>
      <w:r>
        <w:rPr>
          <w:rFonts w:eastAsia="Cambria" w:cs="Cambria" w:ascii="Cambria" w:hAnsi="Cambria"/>
          <w:b w:val="false"/>
          <w:i w:val="false"/>
          <w:caps w:val="false"/>
          <w:smallCaps w:val="false"/>
          <w:strike w:val="false"/>
          <w:dstrike w:val="false"/>
          <w:color w:val="FF0000"/>
          <w:position w:val="0"/>
          <w:sz w:val="22"/>
          <w:sz w:val="22"/>
          <w:szCs w:val="22"/>
          <w:u w:val="none"/>
          <w:shd w:fill="auto" w:val="clear"/>
          <w:vertAlign w:val="baseline"/>
        </w:rPr>
        <w:t xml:space="preserve"> </w:t>
      </w:r>
    </w:p>
    <w:p>
      <w:pPr>
        <w:pStyle w:val="LOnormal"/>
        <w:keepNext w:val="false"/>
        <w:keepLines w:val="false"/>
        <w:widowControl/>
        <w:numPr>
          <w:ilvl w:val="0"/>
          <w:numId w:val="3"/>
        </w:numPr>
        <w:shd w:val="clear" w:fill="auto"/>
        <w:spacing w:lineRule="auto" w:line="259" w:before="0" w:after="0"/>
        <w:ind w:left="1276"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Nom de l’arrière-plan ③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 réactif soude »</w:t>
      </w:r>
    </w:p>
    <w:p>
      <w:pPr>
        <w:pStyle w:val="LOnormal"/>
        <w:keepNext w:val="false"/>
        <w:keepLines w:val="false"/>
        <w:widowControl/>
        <w:shd w:val="clear" w:fill="auto"/>
        <w:spacing w:lineRule="auto" w:line="259" w:before="0" w:after="0"/>
        <w:ind w:left="1276"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5"/>
        </w:numPr>
        <w:shd w:val="clear" w:fill="auto"/>
        <w:spacing w:lineRule="auto" w:line="259" w:before="0" w:after="0"/>
        <w:ind w:left="72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Voici le début du script pour le lutin « point d’interrogation » :</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Que se passe-t-il quand ce lutin touche le lutin « précipité blanc chlorure de baryum » ?</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Le lutin « point d’interrogation »  affiche « Ion sulfate SO</w:t>
      </w:r>
      <w:r>
        <w:rPr>
          <w:rFonts w:eastAsia="Cambria" w:cs="Cambria" w:ascii="Cambria" w:hAnsi="Cambria"/>
          <w:b/>
          <w:i w:val="false"/>
          <w:caps w:val="false"/>
          <w:smallCaps w:val="false"/>
          <w:strike w:val="false"/>
          <w:dstrike w:val="false"/>
          <w:color w:val="FF0000"/>
          <w:sz w:val="22"/>
          <w:szCs w:val="22"/>
          <w:u w:val="none"/>
          <w:shd w:fill="auto" w:val="clear"/>
          <w:vertAlign w:val="subscript"/>
        </w:rPr>
        <w:t>4</w:t>
      </w:r>
      <w:r>
        <w:rPr>
          <w:rFonts w:eastAsia="Cambria" w:cs="Cambria" w:ascii="Cambria" w:hAnsi="Cambria"/>
          <w:b/>
          <w:i w:val="false"/>
          <w:caps w:val="false"/>
          <w:smallCaps w:val="false"/>
          <w:strike w:val="false"/>
          <w:dstrike w:val="false"/>
          <w:color w:val="FF0000"/>
          <w:sz w:val="22"/>
          <w:szCs w:val="22"/>
          <w:u w:val="none"/>
          <w:shd w:fill="auto" w:val="clear"/>
          <w:vertAlign w:val="superscript"/>
        </w:rPr>
        <w:t>2-</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 »  </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Que se passe-t-il sinon ?</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Sinon, le lutin « point d’interrogation » n’affiche rien.</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val="false"/>
          <w:b w:val="false"/>
          <w:i w:val="false"/>
          <w:i w:val="false"/>
          <w:caps w:val="false"/>
          <w:smallCaps w:val="false"/>
          <w:strike w:val="false"/>
          <w:dstrike w:val="false"/>
          <w:color w:val="000000"/>
          <w:position w:val="0"/>
          <w:sz w:val="22"/>
          <w:sz w:val="22"/>
          <w:szCs w:val="22"/>
          <w:u w:val="none"/>
          <w:vertAlign w:val="baseline"/>
        </w:rPr>
      </w:pPr>
      <w:r>
        <w:rPr>
          <w:rFonts w:eastAsia="Cambria" w:cs="Cambria" w:ascii="Cambria" w:hAnsi="Cambria"/>
          <w:b w:val="false"/>
          <w:i w:val="false"/>
          <w:caps w:val="false"/>
          <w:smallCaps w:val="false"/>
          <w:strike w:val="false"/>
          <w:dstrike w:val="false"/>
          <w:color w:val="000000"/>
          <w:position w:val="0"/>
          <w:sz w:val="22"/>
          <w:sz w:val="22"/>
          <w:szCs w:val="22"/>
          <w:u w:val="none"/>
          <w:vertAlign w:val="baseline"/>
        </w:rPr>
      </w:r>
    </w:p>
    <w:p>
      <w:pPr>
        <w:pStyle w:val="LOnormal"/>
        <w:keepNext w:val="false"/>
        <w:keepLines w:val="false"/>
        <w:widowControl/>
        <w:numPr>
          <w:ilvl w:val="0"/>
          <w:numId w:val="15"/>
        </w:numPr>
        <w:shd w:val="clear" w:fill="auto"/>
        <w:spacing w:lineRule="auto" w:line="259" w:before="0" w:after="0"/>
        <w:ind w:left="72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Voici le script correspondant au réactif du nitrate d’argent :</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Rappelez l’ion mis en évidence par l’ajout de nitrate d’argent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l’ion chlorure</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xml:space="preserve">De quelle couleur est le précipité obtenu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le précipité est blanc</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Quel changement observe-t-on pour le précipité, après exposition à la lumière ?</w:t>
      </w:r>
    </w:p>
    <w:p>
      <w:pPr>
        <w:pStyle w:val="LOnormal"/>
        <w:keepNext w:val="false"/>
        <w:keepLines w:val="false"/>
        <w:widowControl/>
        <w:shd w:val="clear" w:fill="auto"/>
        <w:spacing w:lineRule="auto" w:line="259" w:before="0" w:after="0"/>
        <w:ind w:left="1440" w:right="0" w:hanging="720"/>
        <w:jc w:val="both"/>
        <w:rPr>
          <w:rFonts w:ascii="Cambria" w:hAnsi="Cambria" w:eastAsia="Cambria" w:cs="Cambria"/>
          <w:b/>
          <w:b/>
          <w:i w:val="false"/>
          <w:i w:val="false"/>
          <w:caps w:val="false"/>
          <w:smallCaps w:val="false"/>
          <w:strike w:val="false"/>
          <w:dstrike w:val="false"/>
          <w:color w:val="FF0000"/>
          <w:position w:val="0"/>
          <w:sz w:val="22"/>
          <w:sz w:val="22"/>
          <w:szCs w:val="22"/>
          <w:u w:val="none"/>
          <w:vertAlign w:val="baseline"/>
        </w:rPr>
      </w:pP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Le précipité devient gris</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Complétez les deux lignes manquantes de ce script :</w:t>
      </w:r>
    </w:p>
    <w:p>
      <w:pPr>
        <w:pStyle w:val="LOnormal"/>
        <w:keepNext w:val="false"/>
        <w:keepLines w:val="false"/>
        <w:widowControl/>
        <w:numPr>
          <w:ilvl w:val="0"/>
          <w:numId w:val="3"/>
        </w:numPr>
        <w:shd w:val="clear" w:fill="auto"/>
        <w:spacing w:lineRule="auto" w:line="259" w:before="0" w:after="0"/>
        <w:ind w:left="2127"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Si  &lt;touche le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précipité blanc nitrate argent</w:t>
      </w:r>
      <w:r>
        <w:rPr>
          <w:rFonts w:eastAsia="Cambria" w:cs="Cambria" w:ascii="Cambria" w:hAnsi="Cambria"/>
          <w:b w:val="false"/>
          <w:i w:val="false"/>
          <w:caps w:val="false"/>
          <w:smallCaps w:val="false"/>
          <w:strike w:val="false"/>
          <w:dstrike w:val="false"/>
          <w:color w:val="FF0000"/>
          <w:position w:val="0"/>
          <w:sz w:val="22"/>
          <w:sz w:val="22"/>
          <w:szCs w:val="22"/>
          <w:u w:val="none"/>
          <w:shd w:fill="auto" w:val="clear"/>
          <w:vertAlign w:val="baseline"/>
        </w:rPr>
        <w:t> </w:t>
      </w: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alors</w:t>
      </w:r>
    </w:p>
    <w:p>
      <w:pPr>
        <w:pStyle w:val="LOnormal"/>
        <w:keepNext w:val="false"/>
        <w:keepLines w:val="false"/>
        <w:widowControl/>
        <w:numPr>
          <w:ilvl w:val="0"/>
          <w:numId w:val="3"/>
        </w:numPr>
        <w:shd w:val="clear" w:fill="auto"/>
        <w:spacing w:lineRule="auto" w:line="259" w:before="0" w:after="0"/>
        <w:ind w:left="2127"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Penser à « </w:t>
      </w:r>
      <w:r>
        <w:rPr>
          <w:rFonts w:eastAsia="Cambria" w:cs="Cambria" w:ascii="Cambria" w:hAnsi="Cambria"/>
          <w:b/>
          <w:i w:val="false"/>
          <w:caps w:val="false"/>
          <w:smallCaps w:val="false"/>
          <w:strike w:val="false"/>
          <w:dstrike w:val="false"/>
          <w:color w:val="FF0000"/>
          <w:position w:val="0"/>
          <w:sz w:val="22"/>
          <w:sz w:val="22"/>
          <w:szCs w:val="22"/>
          <w:u w:val="none"/>
          <w:shd w:fill="auto" w:val="clear"/>
          <w:vertAlign w:val="baseline"/>
        </w:rPr>
        <w:t>ion chlorure Cl-</w:t>
      </w: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 »</w:t>
      </w:r>
    </w:p>
    <w:p>
      <w:pPr>
        <w:pStyle w:val="LOnormal"/>
        <w:keepNext w:val="false"/>
        <w:keepLines w:val="false"/>
        <w:widowControl/>
        <w:numPr>
          <w:ilvl w:val="0"/>
          <w:numId w:val="15"/>
        </w:numPr>
        <w:shd w:val="clear" w:fill="auto"/>
        <w:spacing w:lineRule="auto" w:line="259" w:before="0" w:after="160"/>
        <w:ind w:left="72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Finir le programme !</w:t>
      </w:r>
    </w:p>
    <w:p>
      <w:pPr>
        <w:pStyle w:val="LOnormal"/>
        <w:ind w:left="709" w:hanging="0"/>
        <w:jc w:val="both"/>
        <w:rPr/>
      </w:pPr>
      <w:r>
        <w:rPr/>
        <w:t>Le professeur vous a laissé un programme incomplet : il manque le script pour les 4 tests réalisés avec la soude.</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Ouvrez le document « Mise en évidence des ions.sb3 », correspondant au programme incomplet.</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Cliquez sur le lutin « point d’interrogation et descendez dans la page de code.</w:t>
      </w:r>
    </w:p>
    <w:p>
      <w:pPr>
        <w:pStyle w:val="LOnormal"/>
        <w:keepNext w:val="false"/>
        <w:keepLines w:val="false"/>
        <w:widowControl/>
        <w:numPr>
          <w:ilvl w:val="1"/>
          <w:numId w:val="15"/>
        </w:numPr>
        <w:shd w:val="clear" w:fill="auto"/>
        <w:spacing w:lineRule="auto" w:line="259" w:before="0" w:after="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Compléter le code manquant, pour faire apparaître le nom de l’ion mis en évidence, selon le précipité survolé par le lutin « point d’interrogation ».</w:t>
      </w:r>
    </w:p>
    <w:p>
      <w:pPr>
        <w:pStyle w:val="LOnormal"/>
        <w:keepNext w:val="false"/>
        <w:keepLines w:val="false"/>
        <w:widowControl/>
        <w:numPr>
          <w:ilvl w:val="1"/>
          <w:numId w:val="15"/>
        </w:numPr>
        <w:shd w:val="clear" w:fill="auto"/>
        <w:spacing w:lineRule="auto" w:line="259" w:before="0" w:after="160"/>
        <w:ind w:left="1440" w:right="0" w:hanging="360"/>
        <w:jc w:val="both"/>
        <w:rPr/>
      </w:pPr>
      <w:r>
        <w:rPr>
          <w:rFonts w:eastAsia="Cambria" w:cs="Cambria" w:ascii="Cambria" w:hAnsi="Cambria"/>
          <w:b w:val="false"/>
          <w:i w:val="false"/>
          <w:caps w:val="false"/>
          <w:smallCaps w:val="false"/>
          <w:strike w:val="false"/>
          <w:dstrike w:val="false"/>
          <w:color w:val="000000"/>
          <w:position w:val="0"/>
          <w:sz w:val="22"/>
          <w:sz w:val="22"/>
          <w:szCs w:val="22"/>
          <w:u w:val="none"/>
          <w:shd w:fill="auto" w:val="clear"/>
          <w:vertAlign w:val="baseline"/>
        </w:rPr>
        <w:t>Vous pouvez vous aider du tableau en début d’activité et de la structure du programme scratch « Domaine acidité.sb3 », disponible sur le réseau.</w:t>
      </w:r>
    </w:p>
    <w:p>
      <w:pPr>
        <w:pStyle w:val="LOnormal"/>
        <w:jc w:val="both"/>
        <w:rPr/>
      </w:pPr>
      <w:r>
        <w:rPr/>
      </w:r>
    </w:p>
    <w:p>
      <w:pPr>
        <w:pStyle w:val="LOnormal"/>
        <w:jc w:val="both"/>
        <w:rPr/>
      </w:pPr>
      <w:r>
        <w:rPr/>
      </w:r>
    </w:p>
    <w:p>
      <w:pPr>
        <w:pStyle w:val="LOnormal"/>
        <w:jc w:val="both"/>
        <w:rPr/>
      </w:pPr>
      <w:r>
        <w:rPr/>
        <w:drawing>
          <wp:inline distT="0" distB="0" distL="0" distR="0">
            <wp:extent cx="3416935" cy="6043930"/>
            <wp:effectExtent l="0" t="0" r="0" b="0"/>
            <wp:docPr id="24" name="image14.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4.png" descr=""/>
                    <pic:cNvPicPr>
                      <a:picLocks noChangeAspect="1" noChangeArrowheads="1"/>
                    </pic:cNvPicPr>
                  </pic:nvPicPr>
                  <pic:blipFill>
                    <a:blip r:embed="rId16"/>
                    <a:srcRect l="29132" t="19363" r="48081" b="8882"/>
                    <a:stretch>
                      <a:fillRect/>
                    </a:stretch>
                  </pic:blipFill>
                  <pic:spPr bwMode="auto">
                    <a:xfrm>
                      <a:off x="0" y="0"/>
                      <a:ext cx="3416935" cy="6043930"/>
                    </a:xfrm>
                    <a:prstGeom prst="rect">
                      <a:avLst/>
                    </a:prstGeom>
                  </pic:spPr>
                </pic:pic>
              </a:graphicData>
            </a:graphic>
          </wp:inline>
        </w:drawing>
      </w:r>
    </w:p>
    <w:p>
      <w:pPr>
        <w:pStyle w:val="LOnormal"/>
        <w:jc w:val="both"/>
        <w:rPr>
          <w:u w:val="single"/>
        </w:rPr>
      </w:pPr>
      <w:r>
        <w:drawing>
          <wp:anchor behindDoc="0" distT="0" distB="0" distL="0" distR="0" simplePos="0" locked="0" layoutInCell="1" allowOverlap="1" relativeHeight="3">
            <wp:simplePos x="0" y="0"/>
            <wp:positionH relativeFrom="column">
              <wp:posOffset>-45720</wp:posOffset>
            </wp:positionH>
            <wp:positionV relativeFrom="paragraph">
              <wp:posOffset>257175</wp:posOffset>
            </wp:positionV>
            <wp:extent cx="1094105" cy="1143000"/>
            <wp:effectExtent l="0" t="0" r="0" b="0"/>
            <wp:wrapNone/>
            <wp:docPr id="25" name="image39.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9.png" descr=""/>
                    <pic:cNvPicPr>
                      <a:picLocks noChangeAspect="1" noChangeArrowheads="1"/>
                    </pic:cNvPicPr>
                  </pic:nvPicPr>
                  <pic:blipFill>
                    <a:blip r:embed="rId17"/>
                    <a:srcRect l="38656" t="31395" r="51173" b="49673"/>
                    <a:stretch>
                      <a:fillRect/>
                    </a:stretch>
                  </pic:blipFill>
                  <pic:spPr bwMode="auto">
                    <a:xfrm>
                      <a:off x="0" y="0"/>
                      <a:ext cx="1094105" cy="1143000"/>
                    </a:xfrm>
                    <a:prstGeom prst="rect">
                      <a:avLst/>
                    </a:prstGeom>
                  </pic:spPr>
                </pic:pic>
              </a:graphicData>
            </a:graphic>
          </wp:anchor>
        </w:drawing>
      </w:r>
      <w:r>
        <w:rPr>
          <w:u w:val="single"/>
        </w:rPr>
        <w:t>C</w:t>
      </w:r>
      <w:r>
        <w:rPr>
          <w:u w:val="single"/>
        </w:rPr>
        <w:t xml:space="preserve">oup de pouce possible : </w:t>
      </w:r>
    </w:p>
    <w:p>
      <w:pPr>
        <w:pStyle w:val="LOnormal"/>
        <w:jc w:val="both"/>
        <w:rPr/>
      </w:pPr>
      <w:r>
        <w:rPr/>
        <w:drawing>
          <wp:anchor behindDoc="0" distT="0" distB="0" distL="0" distR="0" simplePos="0" locked="0" layoutInCell="1" allowOverlap="1" relativeHeight="2">
            <wp:simplePos x="0" y="0"/>
            <wp:positionH relativeFrom="column">
              <wp:posOffset>1463040</wp:posOffset>
            </wp:positionH>
            <wp:positionV relativeFrom="paragraph">
              <wp:posOffset>238125</wp:posOffset>
            </wp:positionV>
            <wp:extent cx="899160" cy="350520"/>
            <wp:effectExtent l="0" t="0" r="0" b="0"/>
            <wp:wrapNone/>
            <wp:docPr id="2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 descr=""/>
                    <pic:cNvPicPr>
                      <a:picLocks noChangeAspect="1" noChangeArrowheads="1"/>
                    </pic:cNvPicPr>
                  </pic:nvPicPr>
                  <pic:blipFill>
                    <a:blip r:embed="rId18"/>
                    <a:srcRect l="33323" t="72532" r="60681" b="23339"/>
                    <a:stretch>
                      <a:fillRect/>
                    </a:stretch>
                  </pic:blipFill>
                  <pic:spPr bwMode="auto">
                    <a:xfrm>
                      <a:off x="0" y="0"/>
                      <a:ext cx="899160" cy="350520"/>
                    </a:xfrm>
                    <a:prstGeom prst="rect">
                      <a:avLst/>
                    </a:prstGeom>
                  </pic:spPr>
                </pic:pic>
              </a:graphicData>
            </a:graphic>
          </wp:anchor>
        </w:drawing>
      </w:r>
    </w:p>
    <w:p>
      <w:pPr>
        <w:pStyle w:val="LOnormal"/>
        <w:spacing w:lineRule="auto" w:line="240"/>
        <w:rPr>
          <w:sz w:val="20"/>
          <w:szCs w:val="20"/>
        </w:rPr>
      </w:pPr>
      <w:r>
        <w:rPr>
          <w:sz w:val="20"/>
          <w:szCs w:val="20"/>
        </w:rPr>
      </w:r>
    </w:p>
    <w:p>
      <w:pPr>
        <w:pStyle w:val="LOnormal"/>
        <w:spacing w:lineRule="auto" w:line="240"/>
        <w:rPr>
          <w:sz w:val="20"/>
          <w:szCs w:val="20"/>
        </w:rPr>
      </w:pPr>
      <w:r>
        <w:rPr>
          <w:sz w:val="20"/>
          <w:szCs w:val="20"/>
        </w:rPr>
      </w:r>
    </w:p>
    <w:p>
      <w:pPr>
        <w:pStyle w:val="LOnormal"/>
        <w:spacing w:lineRule="auto" w:line="240"/>
        <w:rPr>
          <w:sz w:val="20"/>
          <w:szCs w:val="20"/>
        </w:rPr>
      </w:pPr>
      <w:r>
        <w:rPr/>
      </w:r>
    </w:p>
    <w:sectPr>
      <w:headerReference w:type="even" r:id="rId19"/>
      <w:headerReference w:type="default" r:id="rId20"/>
      <w:footerReference w:type="even" r:id="rId21"/>
      <w:footerReference w:type="default" r:id="rId22"/>
      <w:type w:val="nextPage"/>
      <w:pgSz w:w="11906" w:h="16838"/>
      <w:pgMar w:left="850" w:right="793" w:header="0" w:top="425" w:footer="0" w:bottom="907" w:gutter="0"/>
      <w:pgNumType w:start="1"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Liberation Sans">
    <w:altName w:val="Arial"/>
    <w:charset w:val="00"/>
    <w:family w:val="roman"/>
    <w:pitch w:val="variable"/>
  </w:font>
  <w:font w:name="Georgia">
    <w:charset w:val="00"/>
    <w:family w:val="roman"/>
    <w:pitch w:val="variable"/>
  </w:font>
  <w:font w:name="Cambria">
    <w:charset w:val="00"/>
    <w:family w:val="roman"/>
    <w:pitch w:val="variable"/>
  </w:font>
  <w:font w:name="Cambria Math">
    <w:charset w:val="00"/>
    <w:family w:val="roman"/>
    <w:pitch w:val="variable"/>
  </w:font>
  <w:font w:name="Calibri">
    <w:charset w:val="01"/>
    <w:family w:val="swiss"/>
    <w:pitch w:val="variable"/>
  </w:font>
  <w:font w:name="Courier New">
    <w:charset w:val="01"/>
    <w:family w:val="modern"/>
    <w:pitch w:val="fixed"/>
  </w:font>
  <w:font w:name="Noto Sans Symbol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536" w:leader="none"/>
        <w:tab w:val="right" w:pos="9072" w:leader="none"/>
      </w:tabs>
      <w:spacing w:lineRule="auto" w:line="240" w:before="0" w:after="709"/>
      <w:jc w:val="center"/>
      <w:rPr/>
    </w:pPr>
    <w:r>
      <w:rPr>
        <w:sz w:val="20"/>
        <w:szCs w:val="20"/>
      </w:rPr>
      <w:t>TraAM PC - Académie d’Orléans-Tours                               2019/2020</w:t>
      <w:tab/>
      <w:tab/>
    </w:r>
    <w:r>
      <w:rPr/>
      <w:fldChar w:fldCharType="begin"/>
    </w:r>
    <w:r>
      <w:rPr/>
      <w:instrText> PAGE </w:instrText>
    </w:r>
    <w:r>
      <w:rPr/>
      <w:fldChar w:fldCharType="separate"/>
    </w:r>
    <w:r>
      <w:rPr/>
      <w:t>10</w:t>
    </w:r>
    <w:r>
      <w:rPr/>
      <w:fldChar w:fldCharType="end"/>
    </w:r>
    <w:r>
      <w:rPr>
        <w:sz w:val="20"/>
        <w:szCs w:val="20"/>
      </w:rPr>
      <w:t xml:space="preserve"> sur </w:t>
    </w:r>
    <w:r>
      <w:rPr/>
      <w:fldChar w:fldCharType="begin"/>
    </w:r>
    <w:r>
      <w:rPr/>
      <w:instrText> NUMPAGES </w:instrText>
    </w:r>
    <w:r>
      <w:rPr/>
      <w:fldChar w:fldCharType="separate"/>
    </w:r>
    <w:r>
      <w:rPr/>
      <w:t>11</w:t>
    </w:r>
    <w: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536" w:leader="none"/>
        <w:tab w:val="right" w:pos="9072" w:leader="none"/>
      </w:tabs>
      <w:spacing w:lineRule="auto" w:line="240" w:before="0" w:after="709"/>
      <w:jc w:val="center"/>
      <w:rPr/>
    </w:pPr>
    <w:r>
      <w:rPr>
        <w:sz w:val="20"/>
        <w:szCs w:val="20"/>
      </w:rPr>
      <w:t>TraAM PC - Académie d’Orléans-Tours                               2019/2020</w:t>
    </w:r>
    <w:r>
      <w:rPr>
        <w:color w:val="000000"/>
      </w:rPr>
      <w:tab/>
      <w:tab/>
    </w:r>
    <w:r>
      <w:rPr/>
      <w:fldChar w:fldCharType="begin"/>
    </w:r>
    <w:r>
      <w:rPr/>
      <w:instrText> PAGE </w:instrText>
    </w:r>
    <w:r>
      <w:rPr/>
      <w:fldChar w:fldCharType="separate"/>
    </w:r>
    <w:r>
      <w:rPr/>
      <w:t>9</w:t>
    </w:r>
    <w:r>
      <w:rPr/>
      <w:fldChar w:fldCharType="end"/>
    </w:r>
    <w:r>
      <w:rPr>
        <w:color w:val="000000"/>
      </w:rPr>
      <w:t xml:space="preserve"> sur </w:t>
    </w:r>
    <w:r>
      <w:rPr/>
      <w:fldChar w:fldCharType="begin"/>
    </w:r>
    <w:r>
      <w:rPr/>
      <w:instrText> NUMPAGES </w:instrText>
    </w:r>
    <w:r>
      <w:rPr/>
      <w:fldChar w:fldCharType="separate"/>
    </w:r>
    <w:r>
      <w:rPr/>
      <w:t>11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tabs>
        <w:tab w:val="clear" w:pos="720"/>
        <w:tab w:val="center" w:pos="4536" w:leader="none"/>
        <w:tab w:val="right" w:pos="9072" w:leader="none"/>
      </w:tabs>
      <w:spacing w:lineRule="auto" w:line="240" w:before="429" w:after="0"/>
      <w:rPr>
        <w:color w:val="000000"/>
        <w:sz w:val="16"/>
        <w:szCs w:val="16"/>
      </w:rPr>
    </w:pPr>
    <w:r>
      <w:rPr>
        <w:color w:val="000000"/>
        <w:sz w:val="16"/>
        <w:szCs w:val="16"/>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LOnormal"/>
      <w:spacing w:lineRule="auto" w:line="480"/>
      <w:rPr>
        <w:sz w:val="20"/>
        <w:szCs w:val="20"/>
      </w:rPr>
    </w:pPr>
    <w:r>
      <w:rPr>
        <w:sz w:val="20"/>
        <w:szCs w:val="20"/>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Calibri" w:hAnsi="Calibri" w:cs="Calibri" w:hint="default"/>
        <w:rFonts w:cs="Calibri"/>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bullet"/>
      <w:lvlText w:val="●"/>
      <w:lvlJc w:val="left"/>
      <w:pPr>
        <w:ind w:left="72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bullet"/>
      <w:lvlText w:val="●"/>
      <w:lvlJc w:val="left"/>
      <w:pPr>
        <w:ind w:left="1440" w:hanging="360"/>
      </w:pPr>
      <w:rPr>
        <w:rFonts w:ascii="Noto Sans Symbols" w:hAnsi="Noto Sans Symbols" w:cs="Noto Sans Symbols" w:hint="default"/>
        <w:rFonts w:cs="Noto Sans Symbol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12">
    <w:lvl w:ilvl="0">
      <w:start w:val="1"/>
      <w:numFmt w:val="bullet"/>
      <w:lvlText w:val="●"/>
      <w:lvlJc w:val="left"/>
      <w:pPr>
        <w:ind w:left="1800" w:hanging="360"/>
      </w:pPr>
      <w:rPr>
        <w:rFonts w:ascii="Noto Sans Symbols" w:hAnsi="Noto Sans Symbols" w:cs="Noto Sans Symbols" w:hint="default"/>
        <w:rFonts w:cs="Noto Sans Symbols"/>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Noto Sans Symbols" w:hAnsi="Noto Sans Symbols" w:cs="Noto Sans Symbols" w:hint="default"/>
        <w:rFonts w:cs="Noto Sans Symbols"/>
      </w:rPr>
    </w:lvl>
    <w:lvl w:ilvl="3">
      <w:start w:val="1"/>
      <w:numFmt w:val="bullet"/>
      <w:lvlText w:val="●"/>
      <w:lvlJc w:val="left"/>
      <w:pPr>
        <w:ind w:left="3960" w:hanging="360"/>
      </w:pPr>
      <w:rPr>
        <w:rFonts w:ascii="Noto Sans Symbols" w:hAnsi="Noto Sans Symbols" w:cs="Noto Sans Symbols" w:hint="default"/>
        <w:rFonts w:cs="Noto Sans Symbols"/>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Noto Sans Symbols" w:hAnsi="Noto Sans Symbols" w:cs="Noto Sans Symbols" w:hint="default"/>
        <w:rFonts w:cs="Noto Sans Symbols"/>
      </w:rPr>
    </w:lvl>
    <w:lvl w:ilvl="6">
      <w:start w:val="1"/>
      <w:numFmt w:val="bullet"/>
      <w:lvlText w:val="●"/>
      <w:lvlJc w:val="left"/>
      <w:pPr>
        <w:ind w:left="6120" w:hanging="360"/>
      </w:pPr>
      <w:rPr>
        <w:rFonts w:ascii="Noto Sans Symbols" w:hAnsi="Noto Sans Symbols" w:cs="Noto Sans Symbols" w:hint="default"/>
        <w:rFonts w:cs="Noto Sans Symbols"/>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Noto Sans Symbols" w:hAnsi="Noto Sans Symbols" w:cs="Noto Sans Symbols" w:hint="default"/>
        <w:rFonts w:cs="Noto Sans Symbols"/>
      </w:r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Fonts w:cs="Courier New"/>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60"/>
  <w:defaultTabStop w:val="720"/>
  <w:autoHyphenation w:val="true"/>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Cs w:val="22"/>
        <w:lang w:val="fr-FR" w:eastAsia="zh-CN" w:bidi="hi-IN"/>
      </w:rPr>
    </w:rPrDefault>
    <w:pPrDefault>
      <w:pPr>
        <w:suppressAutoHyphens w:val="true"/>
      </w:pPr>
    </w:pPrDefault>
  </w:docDefaults>
  <w:style w:type="paragraph" w:styleId="Normal">
    <w:name w:val="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Titre1">
    <w:name w:val="Heading 1"/>
    <w:basedOn w:val="LOnormal"/>
    <w:next w:val="LOnormal"/>
    <w:qFormat/>
    <w:pPr>
      <w:keepNext w:val="true"/>
      <w:keepLines/>
      <w:spacing w:lineRule="auto" w:line="240" w:before="480" w:after="120"/>
    </w:pPr>
    <w:rPr>
      <w:b/>
      <w:sz w:val="48"/>
      <w:szCs w:val="48"/>
    </w:rPr>
  </w:style>
  <w:style w:type="paragraph" w:styleId="Titre2">
    <w:name w:val="Heading 2"/>
    <w:basedOn w:val="LOnormal"/>
    <w:next w:val="LOnormal"/>
    <w:qFormat/>
    <w:pPr>
      <w:keepNext w:val="true"/>
      <w:keepLines/>
      <w:spacing w:lineRule="auto" w:line="240" w:before="360" w:after="80"/>
    </w:pPr>
    <w:rPr>
      <w:b/>
      <w:sz w:val="36"/>
      <w:szCs w:val="36"/>
    </w:rPr>
  </w:style>
  <w:style w:type="paragraph" w:styleId="Titre3">
    <w:name w:val="Heading 3"/>
    <w:basedOn w:val="LOnormal"/>
    <w:next w:val="LOnormal"/>
    <w:qFormat/>
    <w:pPr>
      <w:keepNext w:val="true"/>
      <w:keepLines/>
      <w:spacing w:lineRule="auto" w:line="240" w:before="280" w:after="80"/>
    </w:pPr>
    <w:rPr>
      <w:b/>
      <w:sz w:val="28"/>
      <w:szCs w:val="28"/>
    </w:rPr>
  </w:style>
  <w:style w:type="paragraph" w:styleId="Titre4">
    <w:name w:val="Heading 4"/>
    <w:basedOn w:val="LOnormal"/>
    <w:next w:val="LOnormal"/>
    <w:qFormat/>
    <w:pPr>
      <w:keepNext w:val="true"/>
      <w:keepLines/>
      <w:spacing w:lineRule="auto" w:line="240" w:before="240" w:after="40"/>
    </w:pPr>
    <w:rPr>
      <w:b/>
      <w:sz w:val="24"/>
      <w:szCs w:val="24"/>
    </w:rPr>
  </w:style>
  <w:style w:type="paragraph" w:styleId="Titre5">
    <w:name w:val="Heading 5"/>
    <w:basedOn w:val="LOnormal"/>
    <w:next w:val="LOnormal"/>
    <w:qFormat/>
    <w:pPr>
      <w:keepNext w:val="true"/>
      <w:keepLines/>
      <w:spacing w:lineRule="auto" w:line="240" w:before="220" w:after="40"/>
    </w:pPr>
    <w:rPr>
      <w:b/>
    </w:rPr>
  </w:style>
  <w:style w:type="paragraph" w:styleId="Titre6">
    <w:name w:val="Heading 6"/>
    <w:basedOn w:val="LOnormal"/>
    <w:next w:val="LOnormal"/>
    <w:qFormat/>
    <w:pPr>
      <w:keepNext w:val="true"/>
      <w:keepLines/>
      <w:spacing w:lineRule="auto" w:line="240" w:before="200" w:after="40"/>
    </w:pPr>
    <w:rPr>
      <w:b/>
      <w:sz w:val="20"/>
      <w:szCs w:val="20"/>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val="true"/>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LOnormal" w:default="1">
    <w:name w:val="LO-normal"/>
    <w:qFormat/>
    <w:pPr>
      <w:widowControl/>
      <w:suppressAutoHyphens w:val="true"/>
      <w:bidi w:val="0"/>
      <w:spacing w:lineRule="auto" w:line="276" w:before="0" w:after="0"/>
      <w:jc w:val="left"/>
    </w:pPr>
    <w:rPr>
      <w:rFonts w:ascii="Arial" w:hAnsi="Arial" w:eastAsia="Arial" w:cs="Arial"/>
      <w:color w:val="auto"/>
      <w:kern w:val="0"/>
      <w:sz w:val="22"/>
      <w:szCs w:val="22"/>
      <w:lang w:val="fr-FR" w:eastAsia="zh-CN" w:bidi="hi-IN"/>
    </w:rPr>
  </w:style>
  <w:style w:type="paragraph" w:styleId="Titreprincipal">
    <w:name w:val="Title"/>
    <w:basedOn w:val="LOnormal"/>
    <w:next w:val="LOnormal"/>
    <w:qFormat/>
    <w:pPr>
      <w:keepNext w:val="true"/>
      <w:keepLines/>
      <w:spacing w:lineRule="auto" w:line="240" w:before="480" w:after="120"/>
    </w:pPr>
    <w:rPr>
      <w:b/>
      <w:sz w:val="72"/>
      <w:szCs w:val="72"/>
    </w:rPr>
  </w:style>
  <w:style w:type="paragraph" w:styleId="Soustitre">
    <w:name w:val="Subtitle"/>
    <w:basedOn w:val="LOnormal"/>
    <w:next w:val="LOnormal"/>
    <w:qFormat/>
    <w:pPr>
      <w:keepNext w:val="true"/>
      <w:keepLines/>
      <w:spacing w:lineRule="auto" w:line="240" w:before="360" w:after="80"/>
    </w:pPr>
    <w:rPr>
      <w:rFonts w:ascii="Georgia" w:hAnsi="Georgia" w:eastAsia="Georgia" w:cs="Georgia"/>
      <w:i/>
      <w:color w:val="666666"/>
      <w:sz w:val="48"/>
      <w:szCs w:val="48"/>
    </w:rPr>
  </w:style>
  <w:style w:type="paragraph" w:styleId="Contenudecadre">
    <w:name w:val="Contenu de cadre"/>
    <w:basedOn w:val="Normal"/>
    <w:qFormat/>
    <w:pPr/>
    <w:rPr/>
  </w:style>
  <w:style w:type="paragraph" w:styleId="Entteetpieddepage">
    <w:name w:val="En-tête et pied de page"/>
    <w:basedOn w:val="Normal"/>
    <w:qFormat/>
    <w:pPr/>
    <w:rPr/>
  </w:style>
  <w:style w:type="paragraph" w:styleId="Entte">
    <w:name w:val="Header"/>
    <w:basedOn w:val="Entteetpieddepage"/>
    <w:pPr/>
    <w:rPr/>
  </w:style>
  <w:style w:type="paragraph" w:styleId="Pieddepage">
    <w:name w:val="Footer"/>
    <w:basedOn w:val="Entteetpieddepage"/>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https://creativecommons.org/licenses/by-nc-sa/3.0/fr/legalcode" TargetMode="External"/><Relationship Id="rId5" Type="http://schemas.openxmlformats.org/officeDocument/2006/relationships/image" Target="media/image3.png"/><Relationship Id="rId6" Type="http://schemas.openxmlformats.org/officeDocument/2006/relationships/hyperlink" Target="https://www.ipcc.ch/srocc/home/" TargetMode="External"/><Relationship Id="rId7" Type="http://schemas.openxmlformats.org/officeDocument/2006/relationships/image" Target="media/image4.jpeg"/><Relationship Id="rId8" Type="http://schemas.openxmlformats.org/officeDocument/2006/relationships/hyperlink" Target="https://www.liberation.fr/planete/2019/09/25/selon-le-rapport-du-giec-oceans-et-glaces-plus-que-jamais-menaces_1753353" TargetMode="External"/><Relationship Id="rId9" Type="http://schemas.openxmlformats.org/officeDocument/2006/relationships/hyperlink" Target="https://en.wikipedia.org/wiki/Coral_bleaching" TargetMode="Externa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header" Target="header1.xml"/><Relationship Id="rId20" Type="http://schemas.openxmlformats.org/officeDocument/2006/relationships/header" Target="header2.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12</TotalTime>
  <Application>LibreOffice/6.4.3.2$Windows_X86_64 LibreOffice_project/747b5d0ebf89f41c860ec2a39efd7cb15b54f2d8</Application>
  <Pages>11</Pages>
  <Words>2865</Words>
  <Characters>15759</Characters>
  <CharactersWithSpaces>18318</CharactersWithSpaces>
  <Paragraphs>293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fr-FR</dc:language>
  <cp:lastModifiedBy/>
  <dcterms:modified xsi:type="dcterms:W3CDTF">2020-11-05T22:34:56Z</dcterms:modified>
  <cp:revision>4</cp:revision>
  <dc:subject/>
  <dc:title/>
</cp:coreProperties>
</file>